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ZBC</w:t>
      </w:r>
      <w:r>
        <w:rPr>
          <w:rFonts w:hint="eastAsia" w:ascii="黑体" w:hAnsi="黑体" w:eastAsia="黑体" w:cs="黑体"/>
          <w:sz w:val="32"/>
          <w:szCs w:val="32"/>
        </w:rPr>
        <w:t>R-202</w:t>
      </w:r>
      <w:r>
        <w:rPr>
          <w:rFonts w:hint="eastAsia" w:ascii="黑体" w:hAnsi="黑体" w:eastAsia="黑体" w:cs="黑体"/>
          <w:sz w:val="32"/>
          <w:szCs w:val="32"/>
          <w:lang w:val="en-US" w:eastAsia="zh-CN"/>
        </w:rPr>
        <w:t>6</w:t>
      </w:r>
      <w:r>
        <w:rPr>
          <w:rFonts w:hint="eastAsia" w:ascii="黑体" w:hAnsi="黑体" w:eastAsia="黑体" w:cs="黑体"/>
          <w:sz w:val="32"/>
          <w:szCs w:val="32"/>
        </w:rPr>
        <w:t>-0</w:t>
      </w:r>
      <w:r>
        <w:rPr>
          <w:rFonts w:hint="eastAsia" w:ascii="黑体" w:hAnsi="黑体" w:eastAsia="黑体" w:cs="黑体"/>
          <w:sz w:val="32"/>
          <w:szCs w:val="32"/>
          <w:lang w:val="en-US" w:eastAsia="zh-CN"/>
        </w:rPr>
        <w:t>820002</w:t>
      </w:r>
    </w:p>
    <w:p>
      <w:pPr>
        <w:pStyle w:val="12"/>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仿宋_GB2312" w:hAnsi="仿宋_GB2312" w:eastAsia="仿宋_GB2312" w:cs="仿宋_GB2312"/>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仿宋_GB2312" w:hAnsi="仿宋_GB2312" w:eastAsia="仿宋_GB2312" w:cs="仿宋_GB2312"/>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FF0000"/>
          <w:sz w:val="56"/>
          <w:szCs w:val="56"/>
        </w:rPr>
        <w:pict>
          <v:shape id="_x0000_i1025" o:spt="136" type="#_x0000_t136" style="height:60pt;width:432pt;" fillcolor="#FF0000" filled="t" stroked="t" coordsize="21600,21600" adj="10800">
            <v:path/>
            <v:fill on="t" color2="#FFFFFF" focussize="0,0"/>
            <v:stroke weight="0pt" color="#FF0000" dashstyle="1 1" endcap="round"/>
            <v:imagedata o:title=""/>
            <o:lock v:ext="edit" aspectratio="f"/>
            <v:textpath on="t" fitshape="t" fitpath="t" trim="t" xscale="f" string="淄博市医疗保障局文件&#10;" style="font-family:方正小标宋简体;font-size:36pt;v-text-align:center;"/>
            <w10:wrap type="none"/>
            <w10:anchorlock/>
          </v:shape>
        </w:pict>
      </w:r>
    </w:p>
    <w:p>
      <w:pPr>
        <w:pStyle w:val="12"/>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仿宋_GB2312" w:hAnsi="仿宋_GB2312" w:eastAsia="仿宋_GB2312" w:cs="仿宋_GB2312"/>
          <w:sz w:val="32"/>
          <w:szCs w:val="32"/>
        </w:rPr>
      </w:pPr>
    </w:p>
    <w:p>
      <w:pPr>
        <w:pStyle w:val="12"/>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淄医保</w:t>
      </w:r>
      <w:r>
        <w:rPr>
          <w:rFonts w:hint="eastAsia" w:ascii="Times New Roman" w:hAnsi="Times New Roman" w:eastAsia="仿宋_GB2312" w:cs="Times New Roman"/>
          <w:sz w:val="32"/>
          <w:szCs w:val="32"/>
          <w:lang w:eastAsia="zh-CN"/>
        </w:rPr>
        <w:t>发</w:t>
      </w:r>
      <w:r>
        <w:rPr>
          <w:rFonts w:hint="default" w:ascii="Times New Roman" w:hAnsi="Times New Roman" w:eastAsia="仿宋_GB2312" w:cs="Times New Roman"/>
          <w:kern w:val="0"/>
          <w:sz w:val="32"/>
          <w:szCs w:val="32"/>
          <w:shd w:val="clear" w:color="auto" w:fill="FFFFFF"/>
        </w:rPr>
        <w:t>〔20</w:t>
      </w:r>
      <w:r>
        <w:rPr>
          <w:rFonts w:hint="default" w:ascii="Times New Roman" w:hAnsi="Times New Roman" w:eastAsia="仿宋_GB2312" w:cs="Times New Roman"/>
          <w:kern w:val="0"/>
          <w:sz w:val="32"/>
          <w:szCs w:val="32"/>
          <w:shd w:val="clear" w:color="auto" w:fill="FFFFFF"/>
          <w:lang w:val="en-US" w:eastAsia="zh-CN"/>
        </w:rPr>
        <w:t>2</w:t>
      </w:r>
      <w:r>
        <w:rPr>
          <w:rFonts w:hint="eastAsia" w:ascii="Times New Roman" w:hAnsi="Times New Roman" w:eastAsia="仿宋_GB2312" w:cs="Times New Roman"/>
          <w:kern w:val="0"/>
          <w:sz w:val="32"/>
          <w:szCs w:val="32"/>
          <w:shd w:val="clear" w:color="auto" w:fill="FFFFFF"/>
          <w:lang w:val="en-US" w:eastAsia="zh-CN"/>
        </w:rPr>
        <w:t>6</w:t>
      </w:r>
      <w:r>
        <w:rPr>
          <w:rFonts w:hint="default"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lang w:val="en-US" w:eastAsia="zh-CN"/>
        </w:rPr>
        <w:t>2</w:t>
      </w:r>
      <w:r>
        <w:rPr>
          <w:rFonts w:hint="default" w:ascii="Times New Roman" w:hAnsi="Times New Roman" w:eastAsia="仿宋_GB2312" w:cs="Times New Roman"/>
          <w:kern w:val="0"/>
          <w:sz w:val="32"/>
          <w:szCs w:val="32"/>
          <w:shd w:val="clear" w:color="auto" w:fill="FFFFFF"/>
        </w:rPr>
        <w:t>号</w:t>
      </w: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124460</wp:posOffset>
                </wp:positionV>
                <wp:extent cx="5615940" cy="635"/>
                <wp:effectExtent l="0" t="9525" r="3810" b="18415"/>
                <wp:wrapNone/>
                <wp:docPr id="4" name="直接连接符 4"/>
                <wp:cNvGraphicFramePr/>
                <a:graphic xmlns:a="http://schemas.openxmlformats.org/drawingml/2006/main">
                  <a:graphicData uri="http://schemas.microsoft.com/office/word/2010/wordprocessingShape">
                    <wps:wsp>
                      <wps:cNvCnPr/>
                      <wps:spPr>
                        <a:xfrm flipV="true">
                          <a:off x="0" y="0"/>
                          <a:ext cx="5615940" cy="635"/>
                        </a:xfrm>
                        <a:prstGeom prst="line">
                          <a:avLst/>
                        </a:prstGeom>
                        <a:ln w="19050" cap="flat" cmpd="sng">
                          <a:solidFill>
                            <a:srgbClr val="FF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flip:y;margin-left:-0.7pt;margin-top:9.8pt;height:0.05pt;width:442.2pt;z-index:251662336;mso-width-relative:page;mso-height-relative:page;" filled="f" stroked="t" coordsize="21600,21600" o:gfxdata="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h9/IENcAAAAIAQAADwAAAAAAAAABACAAAAA4AAAAZHJzL2Rv&#10;d25yZXYueG1sUEsBAhQAFAAAAAgAh07iQDMnwCbsAQAAswMAAA4AAAAAAAAAAQAgAAAAPAEAAGRy&#10;cy9lMm9Eb2MueG1sUEsFBgAAAAAGAAYAWQEAAJoFAAAAAA==&#10;">
                <v:fill on="f" focussize="0,0"/>
                <v:stroke weight="1.5pt" color="#FF0000" joinstyle="round"/>
                <v:imagedata o:title=""/>
                <o:lock v:ext="edit" aspectratio="f"/>
              </v:line>
            </w:pict>
          </mc:Fallback>
        </mc:AlternateContent>
      </w:r>
    </w:p>
    <w:p>
      <w:pPr>
        <w:keepNext w:val="0"/>
        <w:keepLines w:val="0"/>
        <w:widowControl w:val="0"/>
        <w:suppressLineNumbers w:val="0"/>
        <w:spacing w:before="0" w:beforeAutospacing="0" w:after="0" w:afterAutospacing="0" w:line="270" w:lineRule="exact"/>
        <w:ind w:left="0" w:right="0"/>
        <w:jc w:val="center"/>
        <w:rPr>
          <w:rFonts w:hint="eastAsia" w:ascii="方正小标宋简体" w:hAnsi="宋体" w:eastAsia="方正小标宋简体" w:cs="方正小标宋简体"/>
          <w:color w:val="000000"/>
          <w:kern w:val="2"/>
          <w:sz w:val="44"/>
          <w:szCs w:val="44"/>
          <w:lang w:val="en-US" w:eastAsia="zh-CN" w:bidi="ar"/>
        </w:rPr>
      </w:pPr>
      <w:r>
        <w:rPr>
          <w:rFonts w:hint="eastAsia" w:ascii="方正小标宋简体" w:hAnsi="宋体" w:eastAsia="方正小标宋简体" w:cs="方正小标宋简体"/>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line="270" w:lineRule="exact"/>
        <w:ind w:left="0" w:right="0"/>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bookmarkStart w:id="0" w:name="OLE_LINK3"/>
      <w:r>
        <w:rPr>
          <w:rFonts w:hint="default" w:ascii="Times New Roman" w:hAnsi="Times New Roman" w:eastAsia="方正小标宋简体" w:cs="Times New Roman"/>
          <w:sz w:val="44"/>
          <w:szCs w:val="44"/>
          <w:lang w:val="en-US" w:eastAsia="zh-CN"/>
        </w:rPr>
        <w:t>淄博市</w:t>
      </w:r>
      <w:r>
        <w:rPr>
          <w:rFonts w:hint="default" w:ascii="Times New Roman" w:hAnsi="Times New Roman" w:eastAsia="方正小标宋简体" w:cs="Times New Roman"/>
          <w:sz w:val="44"/>
          <w:szCs w:val="44"/>
        </w:rPr>
        <w:t>医疗保障局</w:t>
      </w:r>
      <w:bookmarkStart w:id="1" w:name="OLE_LINK2"/>
      <w:r>
        <w:rPr>
          <w:rFonts w:hint="default" w:ascii="Times New Roman" w:hAnsi="Times New Roman" w:eastAsia="方正小标宋简体" w:cs="Times New Roman"/>
          <w:sz w:val="44"/>
          <w:szCs w:val="44"/>
        </w:rPr>
        <w:t>关于规范</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整合</w:t>
      </w:r>
      <w:r>
        <w:rPr>
          <w:rFonts w:hint="default" w:ascii="Times New Roman" w:hAnsi="Times New Roman" w:eastAsia="方正小标宋简体" w:cs="Times New Roman"/>
          <w:sz w:val="44"/>
          <w:szCs w:val="44"/>
          <w:lang w:val="en-US" w:eastAsia="zh-CN"/>
        </w:rPr>
        <w:t>骨骼肌肉系统等3类</w:t>
      </w:r>
      <w:r>
        <w:rPr>
          <w:rFonts w:hint="default" w:ascii="Times New Roman" w:hAnsi="Times New Roman" w:eastAsia="方正小标宋简体" w:cs="Times New Roman"/>
          <w:sz w:val="44"/>
          <w:szCs w:val="44"/>
        </w:rPr>
        <w:t>医疗服务价格</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bookmarkEnd w:id="0"/>
    <w:bookmarkEnd w:id="1"/>
    <w:p>
      <w:pPr>
        <w:pStyle w:val="5"/>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0" w:firstLineChars="0"/>
        <w:textAlignment w:val="baseline"/>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lang w:val="en-US" w:eastAsia="zh-CN"/>
        </w:rPr>
        <w:t>各区县医保分局，高新区、经开区医保分局，市医保中心，市稽核中心，全市各公立</w:t>
      </w:r>
      <w:r>
        <w:rPr>
          <w:rFonts w:hint="default" w:ascii="Times New Roman" w:hAnsi="Times New Roman" w:eastAsia="仿宋_GB2312" w:cs="Times New Roman"/>
          <w:sz w:val="32"/>
          <w:szCs w:val="32"/>
        </w:rPr>
        <w:t>、军队医疗机构</w:t>
      </w:r>
      <w:r>
        <w:rPr>
          <w:rFonts w:hint="default" w:ascii="Times New Roman" w:hAnsi="Times New Roman" w:eastAsia="仿宋_GB2312" w:cs="Times New Roman"/>
          <w:sz w:val="32"/>
          <w:szCs w:val="32"/>
          <w:lang w:val="en-US" w:eastAsia="zh-CN"/>
        </w:rPr>
        <w:t>：</w:t>
      </w:r>
    </w:p>
    <w:p>
      <w:pPr>
        <w:keepNext w:val="0"/>
        <w:keepLines w:val="0"/>
        <w:pageBreakBefore w:val="0"/>
        <w:wordWrap/>
        <w:overflowPunct w:val="0"/>
        <w:topLinePunct w:val="0"/>
        <w:bidi w:val="0"/>
        <w:spacing w:line="58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根据</w:t>
      </w:r>
      <w:r>
        <w:rPr>
          <w:rFonts w:hint="default" w:ascii="Times New Roman" w:hAnsi="Times New Roman" w:eastAsia="仿宋_GB2312" w:cs="Times New Roman"/>
          <w:sz w:val="32"/>
          <w:szCs w:val="32"/>
        </w:rPr>
        <w:t>《山东省医疗保障局关于规范整合骨骼肌肉系统等3类医疗服务价格项目的通知</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val="en-US" w:eastAsia="zh-CN"/>
        </w:rPr>
        <w:t>鲁医保发</w:t>
      </w:r>
      <w:r>
        <w:rPr>
          <w:rFonts w:hint="default" w:ascii="Times New Roman" w:hAnsi="Times New Roman" w:eastAsia="仿宋_GB2312" w:cs="Times New Roman"/>
          <w:spacing w:val="6"/>
          <w:sz w:val="32"/>
          <w:szCs w:val="32"/>
        </w:rPr>
        <w:t>〔202</w:t>
      </w:r>
      <w:r>
        <w:rPr>
          <w:rFonts w:hint="default" w:ascii="Times New Roman" w:hAnsi="Times New Roman" w:eastAsia="仿宋_GB2312" w:cs="Times New Roman"/>
          <w:spacing w:val="6"/>
          <w:sz w:val="32"/>
          <w:szCs w:val="32"/>
          <w:lang w:val="en-US" w:eastAsia="zh-CN"/>
        </w:rPr>
        <w:t>5</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val="en-US" w:eastAsia="zh-CN"/>
        </w:rPr>
        <w:t>35</w:t>
      </w:r>
      <w:r>
        <w:rPr>
          <w:rFonts w:hint="default" w:ascii="Times New Roman" w:hAnsi="Times New Roman" w:eastAsia="仿宋_GB2312" w:cs="Times New Roman"/>
          <w:spacing w:val="6"/>
          <w:sz w:val="32"/>
          <w:szCs w:val="32"/>
        </w:rPr>
        <w:t>号）要求，结合我</w:t>
      </w:r>
      <w:r>
        <w:rPr>
          <w:rFonts w:hint="default" w:ascii="Times New Roman" w:hAnsi="Times New Roman" w:eastAsia="仿宋_GB2312" w:cs="Times New Roman"/>
          <w:spacing w:val="6"/>
          <w:sz w:val="32"/>
          <w:szCs w:val="32"/>
          <w:lang w:val="en-US" w:eastAsia="zh-CN"/>
        </w:rPr>
        <w:t>市</w:t>
      </w:r>
      <w:r>
        <w:rPr>
          <w:rFonts w:hint="default" w:ascii="Times New Roman" w:hAnsi="Times New Roman" w:eastAsia="仿宋_GB2312" w:cs="Times New Roman"/>
          <w:spacing w:val="6"/>
          <w:sz w:val="32"/>
          <w:szCs w:val="32"/>
        </w:rPr>
        <w:t>实际，对</w:t>
      </w:r>
      <w:r>
        <w:rPr>
          <w:rFonts w:hint="default" w:ascii="Times New Roman" w:hAnsi="Times New Roman" w:eastAsia="仿宋_GB2312" w:cs="Times New Roman"/>
          <w:spacing w:val="6"/>
          <w:sz w:val="32"/>
          <w:szCs w:val="32"/>
          <w:lang w:val="en-US" w:eastAsia="zh-CN"/>
        </w:rPr>
        <w:t>骨骼肌肉系统、</w:t>
      </w:r>
      <w:r>
        <w:rPr>
          <w:rFonts w:hint="default" w:ascii="Times New Roman" w:hAnsi="Times New Roman" w:eastAsia="仿宋_GB2312" w:cs="Times New Roman"/>
          <w:spacing w:val="6"/>
          <w:sz w:val="32"/>
          <w:szCs w:val="32"/>
        </w:rPr>
        <w:t>产科、超声检查类医疗服务价格项目进行规范整合。现就有关事项通知如下：</w:t>
      </w:r>
    </w:p>
    <w:p>
      <w:pPr>
        <w:keepNext w:val="0"/>
        <w:keepLines w:val="0"/>
        <w:pageBreakBefore w:val="0"/>
        <w:wordWrap/>
        <w:topLinePunct w:val="0"/>
        <w:bidi w:val="0"/>
        <w:spacing w:line="580" w:lineRule="exact"/>
        <w:ind w:firstLine="640" w:firstLineChars="20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一、规范整合医疗服务价格项目</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按照国家</w:t>
      </w:r>
      <w:r>
        <w:rPr>
          <w:rFonts w:hint="default"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6"/>
          <w:lang w:val="en-US" w:eastAsia="zh-CN"/>
        </w:rPr>
        <w:t>省</w:t>
      </w:r>
      <w:r>
        <w:rPr>
          <w:rFonts w:hint="default" w:ascii="Times New Roman" w:hAnsi="Times New Roman" w:eastAsia="仿宋_GB2312" w:cs="Times New Roman"/>
          <w:sz w:val="32"/>
          <w:szCs w:val="36"/>
        </w:rPr>
        <w:t>医疗服务价格项目立项指南，规范整合</w:t>
      </w:r>
      <w:r>
        <w:rPr>
          <w:rFonts w:hint="default" w:ascii="Times New Roman" w:hAnsi="Times New Roman" w:eastAsia="仿宋_GB2312" w:cs="Times New Roman"/>
          <w:sz w:val="32"/>
          <w:szCs w:val="36"/>
          <w:lang w:val="en-US" w:eastAsia="zh-CN"/>
        </w:rPr>
        <w:t>骨骼肌肉系统、</w:t>
      </w:r>
      <w:r>
        <w:rPr>
          <w:rFonts w:hint="default" w:ascii="Times New Roman" w:hAnsi="Times New Roman" w:eastAsia="仿宋_GB2312" w:cs="Times New Roman"/>
          <w:sz w:val="32"/>
          <w:szCs w:val="36"/>
        </w:rPr>
        <w:t>产科、超声检查类医疗服务价格项目</w:t>
      </w:r>
      <w:r>
        <w:rPr>
          <w:rFonts w:hint="default" w:ascii="Times New Roman" w:hAnsi="Times New Roman" w:eastAsia="仿宋_GB2312" w:cs="Times New Roman"/>
          <w:sz w:val="32"/>
          <w:szCs w:val="36"/>
          <w:lang w:val="en-US" w:eastAsia="zh-CN"/>
        </w:rPr>
        <w:t>152</w:t>
      </w:r>
      <w:r>
        <w:rPr>
          <w:rFonts w:hint="default" w:ascii="Times New Roman" w:hAnsi="Times New Roman" w:eastAsia="仿宋_GB2312" w:cs="Times New Roman"/>
          <w:sz w:val="32"/>
          <w:szCs w:val="36"/>
        </w:rPr>
        <w:t>项（见附件1-</w:t>
      </w:r>
      <w:r>
        <w:rPr>
          <w:rFonts w:hint="default" w:ascii="Times New Roman" w:hAnsi="Times New Roman" w:eastAsia="仿宋_GB2312" w:cs="Times New Roman"/>
          <w:sz w:val="32"/>
          <w:szCs w:val="36"/>
          <w:lang w:val="en-US" w:eastAsia="zh-CN"/>
        </w:rPr>
        <w:t>3</w:t>
      </w:r>
      <w:r>
        <w:rPr>
          <w:rFonts w:hint="default" w:ascii="Times New Roman" w:hAnsi="Times New Roman" w:eastAsia="仿宋_GB2312" w:cs="Times New Roman"/>
          <w:sz w:val="32"/>
          <w:szCs w:val="36"/>
        </w:rPr>
        <w:t>），废止原价格项目</w:t>
      </w:r>
      <w:r>
        <w:rPr>
          <w:rFonts w:hint="default" w:ascii="Times New Roman" w:hAnsi="Times New Roman" w:eastAsia="仿宋_GB2312" w:cs="Times New Roman"/>
          <w:sz w:val="32"/>
          <w:szCs w:val="36"/>
          <w:lang w:val="en-US" w:eastAsia="zh-CN"/>
        </w:rPr>
        <w:t>468项</w:t>
      </w:r>
      <w:r>
        <w:rPr>
          <w:rFonts w:hint="default" w:ascii="Times New Roman" w:hAnsi="Times New Roman" w:eastAsia="仿宋_GB2312" w:cs="Times New Roman"/>
          <w:sz w:val="32"/>
          <w:szCs w:val="36"/>
        </w:rPr>
        <w:t>（见附件</w:t>
      </w:r>
      <w:r>
        <w:rPr>
          <w:rFonts w:hint="default" w:ascii="Times New Roman" w:hAnsi="Times New Roman" w:eastAsia="仿宋_GB2312" w:cs="Times New Roman"/>
          <w:sz w:val="32"/>
          <w:szCs w:val="36"/>
          <w:lang w:val="en-US" w:eastAsia="zh-CN"/>
        </w:rPr>
        <w:t>4-6</w:t>
      </w:r>
      <w:r>
        <w:rPr>
          <w:rFonts w:hint="default" w:ascii="Times New Roman" w:hAnsi="Times New Roman" w:eastAsia="仿宋_GB2312" w:cs="Times New Roman"/>
          <w:sz w:val="32"/>
          <w:szCs w:val="36"/>
        </w:rPr>
        <w:t>）。公布整合后项目与原价格项目的映射关系表（见附件</w:t>
      </w:r>
      <w:r>
        <w:rPr>
          <w:rFonts w:hint="default" w:ascii="Times New Roman" w:hAnsi="Times New Roman" w:eastAsia="仿宋_GB2312" w:cs="Times New Roman"/>
          <w:sz w:val="32"/>
          <w:szCs w:val="36"/>
          <w:lang w:val="en-US" w:eastAsia="zh-CN"/>
        </w:rPr>
        <w:t>7-9</w:t>
      </w:r>
      <w:r>
        <w:rPr>
          <w:rFonts w:hint="default" w:ascii="Times New Roman" w:hAnsi="Times New Roman" w:eastAsia="仿宋_GB2312" w:cs="Times New Roman"/>
          <w:sz w:val="32"/>
          <w:szCs w:val="36"/>
        </w:rPr>
        <w:t>）。除附件1-3“使用说明”中纳入基本物质资源消耗的一次性耗材外，映射原价格项目的除外内容与现行可另行收费的一次性材料目录继续执行。</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本次整合的立项指南项目，按照原映射项目的医保支付政策执行。</w:t>
      </w:r>
    </w:p>
    <w:p>
      <w:pPr>
        <w:keepNext w:val="0"/>
        <w:keepLines w:val="0"/>
        <w:pageBreakBefore w:val="0"/>
        <w:wordWrap/>
        <w:topLinePunct w:val="0"/>
        <w:bidi w:val="0"/>
        <w:spacing w:line="580" w:lineRule="exact"/>
        <w:ind w:firstLine="640" w:firstLineChars="20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二、制定医疗服务项目价格</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附件1-</w:t>
      </w:r>
      <w:r>
        <w:rPr>
          <w:rFonts w:hint="default" w:ascii="Times New Roman" w:hAnsi="Times New Roman" w:eastAsia="仿宋_GB2312" w:cs="Times New Roman"/>
          <w:sz w:val="32"/>
          <w:szCs w:val="36"/>
          <w:lang w:val="en-US" w:eastAsia="zh-CN"/>
        </w:rPr>
        <w:t>3</w:t>
      </w:r>
      <w:r>
        <w:rPr>
          <w:rFonts w:hint="default" w:ascii="Times New Roman" w:hAnsi="Times New Roman" w:eastAsia="仿宋_GB2312" w:cs="Times New Roman"/>
          <w:sz w:val="32"/>
          <w:szCs w:val="36"/>
        </w:rPr>
        <w:t>所列价格为</w:t>
      </w:r>
      <w:r>
        <w:rPr>
          <w:rFonts w:hint="default" w:ascii="Times New Roman" w:hAnsi="Times New Roman" w:eastAsia="仿宋_GB2312" w:cs="Times New Roman"/>
          <w:sz w:val="32"/>
          <w:szCs w:val="36"/>
          <w:lang w:val="en-US" w:eastAsia="zh-CN"/>
        </w:rPr>
        <w:t>全市</w:t>
      </w:r>
      <w:r>
        <w:rPr>
          <w:rFonts w:hint="default" w:ascii="Times New Roman" w:hAnsi="Times New Roman" w:eastAsia="仿宋_GB2312" w:cs="Times New Roman"/>
          <w:sz w:val="32"/>
          <w:szCs w:val="36"/>
        </w:rPr>
        <w:t>公立、军队医疗机构执行的最高价格。</w:t>
      </w:r>
    </w:p>
    <w:p>
      <w:pPr>
        <w:keepNext w:val="0"/>
        <w:keepLines w:val="0"/>
        <w:pageBreakBefore w:val="0"/>
        <w:wordWrap/>
        <w:topLinePunct w:val="0"/>
        <w:bidi w:val="0"/>
        <w:spacing w:line="580" w:lineRule="exact"/>
        <w:ind w:firstLine="640" w:firstLineChars="20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三、有关要求</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color w:val="000000"/>
          <w:sz w:val="32"/>
          <w:szCs w:val="32"/>
        </w:rPr>
        <w:t>（一）</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区县</w:t>
      </w:r>
      <w:r>
        <w:rPr>
          <w:rFonts w:hint="default" w:ascii="Times New Roman" w:hAnsi="Times New Roman" w:eastAsia="仿宋_GB2312" w:cs="Times New Roman"/>
          <w:sz w:val="32"/>
          <w:szCs w:val="32"/>
        </w:rPr>
        <w:t>医保</w:t>
      </w:r>
      <w:r>
        <w:rPr>
          <w:rFonts w:hint="default" w:ascii="Times New Roman" w:hAnsi="Times New Roman" w:eastAsia="仿宋_GB2312" w:cs="Times New Roman"/>
          <w:sz w:val="32"/>
          <w:szCs w:val="32"/>
          <w:lang w:val="en-US" w:eastAsia="zh-CN"/>
        </w:rPr>
        <w:t>分</w:t>
      </w:r>
      <w:r>
        <w:rPr>
          <w:rFonts w:hint="default" w:ascii="Times New Roman" w:hAnsi="Times New Roman" w:eastAsia="仿宋_GB2312" w:cs="Times New Roman"/>
          <w:sz w:val="32"/>
          <w:szCs w:val="32"/>
        </w:rPr>
        <w:t>局要及时在医疗保障信息平台医疗服务价格</w:t>
      </w:r>
      <w:r>
        <w:rPr>
          <w:rFonts w:hint="default" w:ascii="Times New Roman" w:hAnsi="Times New Roman" w:eastAsia="仿宋_GB2312" w:cs="Times New Roman"/>
          <w:spacing w:val="6"/>
          <w:sz w:val="32"/>
          <w:szCs w:val="32"/>
        </w:rPr>
        <w:t>子系统中做好信息维护，指导定点医疗机构做好项目对应、费用结算及医保支付工作。同时要做好政策解读及跟踪监测，密切关注本辖区医疗机构价格执行情况，重大问题及时报告</w:t>
      </w:r>
      <w:r>
        <w:rPr>
          <w:rFonts w:hint="default" w:ascii="Times New Roman" w:hAnsi="Times New Roman" w:eastAsia="仿宋_GB2312" w:cs="Times New Roman"/>
          <w:spacing w:val="6"/>
          <w:sz w:val="32"/>
          <w:szCs w:val="32"/>
          <w:lang w:val="en-US" w:eastAsia="zh-CN"/>
        </w:rPr>
        <w:t>市</w:t>
      </w:r>
      <w:r>
        <w:rPr>
          <w:rFonts w:hint="default" w:ascii="Times New Roman" w:hAnsi="Times New Roman" w:eastAsia="仿宋_GB2312" w:cs="Times New Roman"/>
          <w:spacing w:val="6"/>
          <w:sz w:val="32"/>
          <w:szCs w:val="32"/>
        </w:rPr>
        <w:t>医保局。</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各级医疗机构要</w:t>
      </w:r>
      <w:r>
        <w:rPr>
          <w:rFonts w:hint="default" w:ascii="Times New Roman" w:hAnsi="Times New Roman" w:eastAsia="仿宋_GB2312" w:cs="Times New Roman"/>
          <w:color w:val="000000"/>
          <w:sz w:val="32"/>
          <w:szCs w:val="32"/>
        </w:rPr>
        <w:t>及时做好信息系统更新维护和价格公示等相关工作，按要求将结算数据上传至国家医保信息平台，</w:t>
      </w:r>
      <w:r>
        <w:rPr>
          <w:rFonts w:hint="default" w:ascii="Times New Roman" w:hAnsi="Times New Roman" w:eastAsia="仿宋_GB2312" w:cs="Times New Roman"/>
          <w:sz w:val="32"/>
          <w:szCs w:val="32"/>
        </w:rPr>
        <w:t>自觉接受监督。</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本通知自202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日起执行。</w:t>
      </w:r>
    </w:p>
    <w:p>
      <w:pPr>
        <w:pStyle w:val="2"/>
        <w:keepNext w:val="0"/>
        <w:keepLines w:val="0"/>
        <w:pageBreakBefore w:val="0"/>
        <w:wordWrap/>
        <w:topLinePunct w:val="0"/>
        <w:bidi w:val="0"/>
        <w:spacing w:line="580" w:lineRule="exact"/>
        <w:rPr>
          <w:rFonts w:hint="default" w:ascii="Times New Roman" w:hAnsi="Times New Roman" w:eastAsia="仿宋_GB2312" w:cs="Times New Roman"/>
          <w:sz w:val="32"/>
          <w:szCs w:val="32"/>
        </w:rPr>
      </w:pPr>
    </w:p>
    <w:p>
      <w:pPr>
        <w:keepNext w:val="0"/>
        <w:keepLines w:val="0"/>
        <w:pageBreakBefore w:val="0"/>
        <w:numPr>
          <w:ilvl w:val="0"/>
          <w:numId w:val="0"/>
        </w:numPr>
        <w:wordWrap/>
        <w:topLinePunct w:val="0"/>
        <w:bidi w:val="0"/>
        <w:spacing w:line="580" w:lineRule="exact"/>
        <w:ind w:left="1918" w:leftChars="304" w:hanging="1280" w:hanging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val="en-US" w:eastAsia="zh-CN"/>
        </w:rPr>
        <w:t>淄博市</w:t>
      </w:r>
      <w:r>
        <w:rPr>
          <w:rFonts w:hint="default" w:ascii="Times New Roman" w:hAnsi="Times New Roman" w:eastAsia="仿宋_GB2312" w:cs="Times New Roman"/>
          <w:sz w:val="32"/>
          <w:szCs w:val="32"/>
        </w:rPr>
        <w:t>骨骼肌肉</w:t>
      </w:r>
      <w:r>
        <w:rPr>
          <w:rFonts w:hint="default" w:ascii="Times New Roman" w:hAnsi="Times New Roman" w:eastAsia="仿宋_GB2312" w:cs="Times New Roman"/>
          <w:sz w:val="32"/>
          <w:szCs w:val="32"/>
          <w:lang w:val="en-US" w:eastAsia="zh-CN"/>
        </w:rPr>
        <w:t>系统</w:t>
      </w:r>
      <w:r>
        <w:rPr>
          <w:rFonts w:hint="default" w:ascii="Times New Roman" w:hAnsi="Times New Roman" w:eastAsia="仿宋_GB2312" w:cs="Times New Roman"/>
          <w:sz w:val="32"/>
          <w:szCs w:val="32"/>
        </w:rPr>
        <w:t>类医疗服务价格项目表</w:t>
      </w:r>
    </w:p>
    <w:p>
      <w:pPr>
        <w:keepNext w:val="0"/>
        <w:keepLines w:val="0"/>
        <w:pageBreakBefore w:val="0"/>
        <w:numPr>
          <w:ilvl w:val="0"/>
          <w:numId w:val="0"/>
        </w:numPr>
        <w:wordWrap/>
        <w:topLinePunct w:val="0"/>
        <w:bidi w:val="0"/>
        <w:spacing w:line="58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2.淄博市</w:t>
      </w:r>
      <w:r>
        <w:rPr>
          <w:rFonts w:hint="default" w:ascii="Times New Roman" w:hAnsi="Times New Roman" w:eastAsia="仿宋_GB2312" w:cs="Times New Roman"/>
          <w:sz w:val="32"/>
          <w:szCs w:val="32"/>
        </w:rPr>
        <w:t>产科类医疗服务价</w:t>
      </w:r>
      <w:r>
        <w:rPr>
          <w:rFonts w:hint="default" w:ascii="Times New Roman" w:hAnsi="Times New Roman" w:eastAsia="仿宋_GB2312" w:cs="Times New Roman"/>
          <w:sz w:val="32"/>
          <w:szCs w:val="32"/>
          <w:lang w:val="en-US" w:eastAsia="zh-CN"/>
        </w:rPr>
        <w:t>格</w:t>
      </w:r>
      <w:r>
        <w:rPr>
          <w:rFonts w:hint="default" w:ascii="Times New Roman" w:hAnsi="Times New Roman" w:eastAsia="仿宋_GB2312" w:cs="Times New Roman"/>
          <w:sz w:val="32"/>
          <w:szCs w:val="32"/>
        </w:rPr>
        <w:t>项目表</w:t>
      </w:r>
    </w:p>
    <w:p>
      <w:pPr>
        <w:keepNext w:val="0"/>
        <w:keepLines w:val="0"/>
        <w:pageBreakBefore w:val="0"/>
        <w:wordWrap/>
        <w:topLinePunct w:val="0"/>
        <w:bidi w:val="0"/>
        <w:spacing w:line="58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3.淄博市</w:t>
      </w:r>
      <w:r>
        <w:rPr>
          <w:rFonts w:hint="default" w:ascii="Times New Roman" w:hAnsi="Times New Roman" w:eastAsia="仿宋_GB2312" w:cs="Times New Roman"/>
          <w:sz w:val="32"/>
          <w:szCs w:val="32"/>
        </w:rPr>
        <w:t>超声检查类医疗服务价格项目表</w:t>
      </w:r>
    </w:p>
    <w:p>
      <w:pPr>
        <w:keepNext w:val="0"/>
        <w:keepLines w:val="0"/>
        <w:pageBreakBefore w:val="0"/>
        <w:wordWrap/>
        <w:topLinePunct w:val="0"/>
        <w:bidi w:val="0"/>
        <w:spacing w:line="580" w:lineRule="exact"/>
        <w:ind w:left="1916" w:leftChars="760" w:hanging="320" w:hanging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4.淄博市</w:t>
      </w:r>
      <w:r>
        <w:rPr>
          <w:rFonts w:hint="default" w:ascii="Times New Roman" w:hAnsi="Times New Roman" w:eastAsia="仿宋_GB2312" w:cs="Times New Roman"/>
          <w:sz w:val="32"/>
          <w:szCs w:val="32"/>
        </w:rPr>
        <w:t>废止</w:t>
      </w:r>
      <w:r>
        <w:rPr>
          <w:rFonts w:hint="default" w:ascii="Times New Roman" w:hAnsi="Times New Roman" w:eastAsia="仿宋_GB2312" w:cs="Times New Roman"/>
          <w:sz w:val="32"/>
          <w:szCs w:val="32"/>
          <w:lang w:val="en-US" w:eastAsia="zh-CN"/>
        </w:rPr>
        <w:t>骨骼肌肉系统</w:t>
      </w:r>
      <w:r>
        <w:rPr>
          <w:rFonts w:hint="default" w:ascii="Times New Roman" w:hAnsi="Times New Roman" w:eastAsia="仿宋_GB2312" w:cs="Times New Roman"/>
          <w:sz w:val="32"/>
          <w:szCs w:val="32"/>
        </w:rPr>
        <w:t>类医疗服务价格项目表</w:t>
      </w:r>
    </w:p>
    <w:p>
      <w:pPr>
        <w:keepNext w:val="0"/>
        <w:keepLines w:val="0"/>
        <w:pageBreakBefore w:val="0"/>
        <w:wordWrap/>
        <w:topLinePunct w:val="0"/>
        <w:bidi w:val="0"/>
        <w:spacing w:line="58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淄博市</w:t>
      </w:r>
      <w:r>
        <w:rPr>
          <w:rFonts w:hint="default" w:ascii="Times New Roman" w:hAnsi="Times New Roman" w:eastAsia="仿宋_GB2312" w:cs="Times New Roman"/>
          <w:sz w:val="32"/>
          <w:szCs w:val="32"/>
        </w:rPr>
        <w:t>废止产科类医疗服务价格项目表</w:t>
      </w:r>
    </w:p>
    <w:p>
      <w:pPr>
        <w:keepNext w:val="0"/>
        <w:keepLines w:val="0"/>
        <w:pageBreakBefore w:val="0"/>
        <w:wordWrap/>
        <w:topLinePunct w:val="0"/>
        <w:bidi w:val="0"/>
        <w:spacing w:line="58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淄博市</w:t>
      </w:r>
      <w:r>
        <w:rPr>
          <w:rFonts w:hint="default" w:ascii="Times New Roman" w:hAnsi="Times New Roman" w:eastAsia="仿宋_GB2312" w:cs="Times New Roman"/>
          <w:sz w:val="32"/>
          <w:szCs w:val="32"/>
        </w:rPr>
        <w:t>废止超声检查类医疗服务价格项目表</w:t>
      </w:r>
    </w:p>
    <w:p>
      <w:pPr>
        <w:keepNext w:val="0"/>
        <w:keepLines w:val="0"/>
        <w:pageBreakBefore w:val="0"/>
        <w:numPr>
          <w:ilvl w:val="0"/>
          <w:numId w:val="0"/>
        </w:numPr>
        <w:wordWrap/>
        <w:topLinePunct w:val="0"/>
        <w:bidi w:val="0"/>
        <w:spacing w:line="58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淄博市</w:t>
      </w:r>
      <w:r>
        <w:rPr>
          <w:rFonts w:hint="default" w:ascii="Times New Roman" w:hAnsi="Times New Roman" w:eastAsia="仿宋_GB2312" w:cs="Times New Roman"/>
          <w:spacing w:val="-11"/>
          <w:sz w:val="32"/>
          <w:szCs w:val="32"/>
          <w:lang w:val="en-US" w:eastAsia="zh-CN"/>
        </w:rPr>
        <w:t>骨骼肌肉系统类</w:t>
      </w:r>
      <w:r>
        <w:rPr>
          <w:rFonts w:hint="default" w:ascii="Times New Roman" w:hAnsi="Times New Roman" w:eastAsia="仿宋_GB2312" w:cs="Times New Roman"/>
          <w:spacing w:val="-11"/>
          <w:sz w:val="32"/>
          <w:szCs w:val="32"/>
        </w:rPr>
        <w:t>医疗服务价格项目映射关系表</w:t>
      </w:r>
    </w:p>
    <w:p>
      <w:pPr>
        <w:keepNext w:val="0"/>
        <w:keepLines w:val="0"/>
        <w:pageBreakBefore w:val="0"/>
        <w:wordWrap/>
        <w:topLinePunct w:val="0"/>
        <w:bidi w:val="0"/>
        <w:spacing w:line="58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8.淄博市</w:t>
      </w:r>
      <w:r>
        <w:rPr>
          <w:rFonts w:hint="default" w:ascii="Times New Roman" w:hAnsi="Times New Roman" w:eastAsia="仿宋_GB2312" w:cs="Times New Roman"/>
          <w:sz w:val="32"/>
          <w:szCs w:val="32"/>
        </w:rPr>
        <w:t>产科类医疗服务价格项目映射关系表</w:t>
      </w:r>
    </w:p>
    <w:p>
      <w:pPr>
        <w:keepNext w:val="0"/>
        <w:keepLines w:val="0"/>
        <w:pageBreakBefore w:val="0"/>
        <w:numPr>
          <w:ilvl w:val="0"/>
          <w:numId w:val="0"/>
        </w:numPr>
        <w:wordWrap/>
        <w:topLinePunct w:val="0"/>
        <w:bidi w:val="0"/>
        <w:spacing w:line="58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9.淄博市超声检查类</w:t>
      </w:r>
      <w:r>
        <w:rPr>
          <w:rFonts w:hint="default" w:ascii="Times New Roman" w:hAnsi="Times New Roman" w:eastAsia="仿宋_GB2312" w:cs="Times New Roman"/>
          <w:sz w:val="32"/>
          <w:szCs w:val="32"/>
        </w:rPr>
        <w:t>医疗服务价格项目映射关系表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4800" w:firstLineChars="15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p>
    <w:p>
      <w:pPr>
        <w:pStyle w:val="2"/>
        <w:rPr>
          <w:rFonts w:hint="default" w:ascii="Times New Roman" w:hAnsi="Times New Roman"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4800" w:firstLineChars="1500"/>
        <w:jc w:val="both"/>
        <w:textAlignment w:val="auto"/>
        <w:rPr>
          <w:rFonts w:hint="eastAsia" w:ascii="Times New Roman" w:hAnsi="Times New Roman" w:eastAsia="仿宋_GB2312" w:cs="Times New Roman"/>
          <w:color w:val="000000" w:themeColor="text1"/>
          <w:sz w:val="32"/>
          <w:szCs w:val="32"/>
          <w:shd w:val="clear" w:color="auto" w:fill="FFFFFF"/>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淄博市</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医疗保障局</w:t>
      </w:r>
    </w:p>
    <w:p>
      <w:pPr>
        <w:pStyle w:val="2"/>
        <w:keepNext w:val="0"/>
        <w:keepLines w:val="0"/>
        <w:pageBreakBefore w:val="0"/>
        <w:widowControl w:val="0"/>
        <w:kinsoku/>
        <w:wordWrap/>
        <w:overflowPunct/>
        <w:topLinePunct w:val="0"/>
        <w:autoSpaceDE/>
        <w:autoSpaceDN/>
        <w:bidi w:val="0"/>
        <w:adjustRightInd/>
        <w:snapToGrid w:val="0"/>
        <w:spacing w:line="580" w:lineRule="exact"/>
        <w:ind w:right="840" w:rightChars="400" w:firstLine="2560" w:firstLineChars="8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cs="Times New Roman"/>
          <w:sz w:val="32"/>
          <w:szCs w:val="32"/>
          <w:lang w:val="en-US" w:eastAsia="zh-CN"/>
        </w:rPr>
        <w:t xml:space="preserve">   </w:t>
      </w:r>
      <w:r>
        <w:rPr>
          <w:rFonts w:hint="default" w:ascii="Times New Roman" w:cs="Times New Roman"/>
          <w:sz w:val="32"/>
          <w:szCs w:val="32"/>
          <w:lang w:val="en"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日</w:t>
      </w:r>
    </w:p>
    <w:p>
      <w:pPr>
        <w:pStyle w:val="2"/>
        <w:keepNext w:val="0"/>
        <w:keepLines w:val="0"/>
        <w:pageBreakBefore w:val="0"/>
        <w:wordWrap/>
        <w:topLinePunct w:val="0"/>
        <w:bidi w:val="0"/>
        <w:spacing w:line="58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此件主动公开）</w:t>
      </w:r>
    </w:p>
    <w:p>
      <w:pPr>
        <w:rPr>
          <w:rFonts w:hint="eastAsia"/>
          <w:sz w:val="32"/>
          <w:szCs w:val="32"/>
          <w:lang w:val="en-US" w:eastAsia="zh-CN"/>
        </w:rPr>
      </w:pPr>
    </w:p>
    <w:p>
      <w:pPr>
        <w:rPr>
          <w:rFonts w:hint="eastAsia"/>
          <w:sz w:val="32"/>
          <w:szCs w:val="32"/>
          <w:lang w:val="en-US" w:eastAsia="zh-CN"/>
        </w:rPr>
        <w:sectPr>
          <w:footerReference r:id="rId3" w:type="default"/>
          <w:pgSz w:w="11906" w:h="16838"/>
          <w:pgMar w:top="2098" w:right="1474" w:bottom="1984" w:left="1587" w:header="851" w:footer="1417" w:gutter="0"/>
          <w:pgNumType w:fmt="decimal"/>
          <w:cols w:space="720" w:num="1"/>
          <w:docGrid w:type="lines" w:linePitch="491" w:charSpace="0"/>
        </w:sectPr>
      </w:pPr>
    </w:p>
    <w:tbl>
      <w:tblPr>
        <w:tblStyle w:val="9"/>
        <w:tblW w:w="152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2"/>
        <w:gridCol w:w="1908"/>
        <w:gridCol w:w="2123"/>
        <w:gridCol w:w="2376"/>
        <w:gridCol w:w="3108"/>
        <w:gridCol w:w="984"/>
        <w:gridCol w:w="792"/>
        <w:gridCol w:w="828"/>
        <w:gridCol w:w="828"/>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5299"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黑体" w:hAnsi="宋体" w:eastAsia="黑体" w:cs="黑体"/>
                <w:i w:val="0"/>
                <w:color w:val="000000"/>
                <w:sz w:val="24"/>
                <w:szCs w:val="24"/>
                <w:u w:val="none"/>
              </w:rPr>
            </w:pPr>
            <w:r>
              <w:rPr>
                <w:rFonts w:hint="default" w:ascii="Times New Roman" w:hAnsi="Times New Roman" w:eastAsia="黑体" w:cs="Times New Roman"/>
                <w:i w:val="0"/>
                <w:color w:val="000000"/>
                <w:kern w:val="0"/>
                <w:sz w:val="32"/>
                <w:szCs w:val="3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15299"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淄博市骨骼肌肉系统类医疗服务价格项目表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项目编码</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项目名称</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服务产出</w:t>
            </w:r>
          </w:p>
        </w:tc>
        <w:tc>
          <w:tcPr>
            <w:tcW w:w="31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价格构成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计价单位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三级价格（元）</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二级价格（元）</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一级价格（元）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计价说明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8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012415000010000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骨密度测定费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通过各种方法测量骨骼中的矿物质含量。</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所定价格涵盖摆位、数据采集、数据处理、结果分析、图文报告、处理用物等步骤所需的人力资源和基本物质资源消耗。包括检查中防护器材使用。</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013315000010000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骨伤制动外固定费（小）</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通过石膏、支具、固定板等进行塑形、制动、固定。固定范围不跨越大关节。</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所定价格涵盖复位、制动、固定、处理用物等步骤所需的人力资源和基本物质资源消耗。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不与中医骨伤项目同时收取。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013315000010001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骨伤制动外固定费（小）-儿童（加收）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013315000020000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骨伤制动外固定费（中）</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通过石膏、支具、固定板等进行塑形、制动、固定。固定范围跨越一个大关节。</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所定价格涵盖复位、制动、固定、处理用物等步骤所需的人力资源和基本物质资源消耗。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不与中医骨伤项目同时收取。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013315000020001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骨伤制动外固定费（中）-儿童（加收）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013315000030000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骨伤制动外固定费（大）</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通过石膏、支具、固定板等进行塑形、制动、固定。固定范围跨越两个及以上大关节。</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所定价格涵盖复位、制动、固定、处理用物等步骤所需的人力资源和基本物质资源消耗。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不与中医骨伤项目同时收取。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013315000030001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骨伤制动外固定费（大）-儿童（加收）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013315000040000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骨伤制动外固定费（特大）</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通过石膏、支具、固定板等进行塑形、制动、固定。固定范围包括躯干。</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所定价格涵盖复位、制动、固定等、处理用物等步骤所需的人力资源和基本物质资源消耗。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不与其他骨伤制动外固定费、中医骨伤项目同时收取。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013315000040001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骨伤制动外固定费（特大）-儿童（加收）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013113000010000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管型石膏固定拆除费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通过操作拆除管型石膏。</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所定价格涵盖拆除管型石膏、处理用物等步骤所需的人力资源和基本物质资源消耗。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013315000050000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骨牵引安装费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安装穿透骨质的器具直接牵引骨骼关节。</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所定价格涵盖手术计划、术区准备、消毒、安装、牵拉、调试、拆除、处理用物等步骤所需的人力资源和基本物质资源消耗。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包含拆除。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013113000020000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皮牵引安装费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安装外部包裹的器具牵拉骨骼关节。</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所定价格涵盖准备、安装、牵拉、调试、拆除、处理用物等步骤所需的人力资源和基本物质资源消耗。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包含拆除。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013113000030000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持续牵引费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通过各种牵引装置持续维持骨关节的复位和稳定。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所定价格涵盖持续维持骨关节形态和力线、处理用物等步骤所需的人力资源和基本物质资源消耗。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013315000060000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颅颈交界区减压重建费（常规）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通过手术对颅颈交界区的畸形、压迫、骨折进行减压、矫形、复位并植骨融合固定。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所定价格涵盖手术计划、术区准备、消毒、切开、分离、切除、减压、重建固定、止血、引流、缝合、处理用物等步骤所需的人力资源和基本物质资源消耗。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013315000060001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颅颈交界区减压重建费（常规）-儿童（加收）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04"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013315000070000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颅颈交界区减压重建费（复杂）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通过手术对复杂情形下颅颈交界区的畸形、压迫、骨折进行减压、矫形、复位并植骨融合固定。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所定价格涵盖手术计划、术区准备、消毒、切开、分离、切除、减压、重建固定、止血、引流、缝合等步骤所需的人力资源和基本物质资源消耗。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6985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本项目所称“复杂”指：多入路联合手术、寰枢椎畸形、椎动脉高跨、难复性寰枢椎骨折脱位、枕骨大孔或寰椎后弓减压的情况。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013315000070001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颅颈交界区减压重建费（复杂）-儿童（加收）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84"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013315000080000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颈椎椎管减压费（常规）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通过手术解除颈椎周围组织对脊髓、神经、血管、食管等的压迫。</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所定价格涵盖手术计划、术区准备、消毒、切开、分离、减压、切除、止血、引流、缝合、处理用物等步骤所需的人力资源和基本物质资源消耗。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1.跨颈胸节段只收取一次费用。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2.不与“颈椎椎管减压融合内固定费”同时收取。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013315000080001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颈椎椎管减压费（常规）-儿童（加收）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52"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013315000090000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颈椎椎管减压费（复杂）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通过手术解除复杂情形下颈椎周围组织对脊髓、神经、血管、食管等的压迫。</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所定价格涵盖手术计划、术区准备、消毒、切开、分离、减压、切除、止血、引流、缝合、处理用物等步骤所需的人力资源和基本物质资源消耗。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1.本项目所称“复杂”指：总减压节段≥3个椎体、多入路联合的情况。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2.跨颈胸节段只收取一次费用。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3.不与“颈椎椎管减压融合内固定费”同时收取。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7"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013315000090001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颈椎椎管减压费（复杂）-儿童（加收）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7"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013315000100000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颈椎椎管减压融合内固定费（常规）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通过手术解除颈椎周围组织对脊髓、神经、血管、食管等的压迫，重建稳定。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所定价格涵盖手术计划、术区准备、消毒、切开、分离、减压、融合固定、植骨、重建、止血、引流、缝合、处理用物等步骤所需的人力资源和基本物质资源消耗。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1.跨颈胸节段只收取一次费用。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2.不与“颈椎椎管减压费”同时收取。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2"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013315000100001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颈椎椎管减压融合内固定费（常规）-儿童（加收）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32"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013315000110000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颈椎椎管减压融合内固定费（复杂）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通过手术解除复杂情形下颈椎周围组织对脊髓、神经、血管、食管等的压迫，重建稳定。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所定价格涵盖手术计划、术区准备、消毒、切开、分离、减压、融合固定、植骨、重建、止血、引流、缝合、处理用物等步骤所需的人力资源和基本物质资源消耗。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6985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1.本项目所称“复杂”指：减压节段≥3个椎体、多入路联合的情况。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2.跨颈胸节段只收取一次费用。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3.不与“颈椎椎管减压费”同时收取。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97"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013315000110001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颈椎椎管减压融合内固定费（复杂）-儿童（加收）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2"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013315000120000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胸椎椎管减压费（常规）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通过手术解除胸椎周围组织对脊髓、神经、血管等的压迫。</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所定价格涵盖手术计划、术区准备、消毒、切开、分离、减压、切除、止血、引流、缝合、处理用物等步骤所需的人力资源和基本物质资源消耗。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1.跨颈胸、胸腰节段只收取一次费用。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2.不与“胸椎椎管减压融合内固定费”同时收取。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92"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013315000120001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胸椎椎管减压费（常规）-儿童（加收）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9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013315000130000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胸椎椎管减压费（复杂）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通过手术解除复杂情形下胸椎周围组织对脊髓、神经、血管等的压迫。</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所定价格涵盖手术计划、术区准备、消毒、切开、分离、减压、切除、止血、引流、缝合、处理用物等步骤所需的人力资源和基本物质资源消耗。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1.本项目所称“复杂”指：减压节段≥3个椎体、多入路联合的情况。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2.跨颈胸、胸腰节段只收取一次费用。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3.不与“胸椎椎管减压融合内固定费”同时收取。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013315000130001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胸椎椎管减压费（复杂）-儿童（加收）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013315000140000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胸椎椎管减压融合内固定费（常规）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通过手术解除胸椎周围组织对脊髓、神经、血管的压迫，重建稳定。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所定价格涵盖手术计划、术区准备、消毒、切开、分离、减压、融合固定、植骨、重建、止血、引流、缝合、处理用物等步骤所需的人力资源和基本物质资源消耗。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1.跨颈胸、胸腰节段只收取一次费用。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2.不与“胸椎椎管减压费”同时收取。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013315000140001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胸椎椎管减压融合内固定费（常规）-儿童（加收）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9"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013315000150000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胸椎椎管减压融合内固定费（复杂）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通过手术解除复杂情形下胸椎周围组织对脊髓、神经、血管等的压迫，重建稳定。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所定价格涵盖手术计划、术区准备、消毒、切开、分离、减压、融合固定、植骨、重建、止血、引流、缝合、处理用物等步骤所需的人力资源和基本物质资源消耗。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6985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1.本项目所称“复杂”指：减压节段≥3个椎体、多入路联合的情况。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2.跨颈胸、胸腰节段只收取一次费用。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3.不与“胸椎椎管减压费”同时收取。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5"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013315000150001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胸椎椎管减压融合内固定费（复杂）-儿童（加收）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1"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013315000160000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腰椎椎管减压费（常规）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通过手术解除腰椎周围组织对脊髓、神经、血管等的压迫。</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所定价格涵盖手术计划、术区准备、消毒、切开、分离、减压、切除、止血、引流、缝合、处理用物等步骤所需的人力资源和基本物质资源消耗。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1.跨胸腰节段只收取一次费用。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2.不与“腰椎椎管减压融合内固定费”同时收取。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013315000160001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腰椎椎管减压费（常规）-儿童（加收）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3"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013315000170000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腰椎椎管减压费（复杂）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通过手术解除腰椎周围组织对脊髓、神经、血管等的压迫。</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所定价格涵盖手术计划、术区准备、消毒、切开、分离、减压、切除、止血、引流、缝合、处理用物等步骤所需的人力资源和基本物质资源消耗。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6175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1.本项目所称“复杂”指：减压节段≥3个椎体、多入路联合的情况。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2.跨胸腰节段只收取一次费用。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3.不与“腰椎椎管减压融合内固定费”同时收取。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013315000170001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腰椎椎管减压费（复杂）-儿童（加收）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013315000180000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腰椎椎管减压融合内固定费（常规）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通过手术解除腰椎周围组织对脊髓、神经、血管等的压迫，重建稳定。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所定价格涵盖手术计划、术区准备、消毒、切开、分离、减压、融合固定、植骨、重建、止血、引流、缝合、处理用物等步骤所需的人力资源和基本物质资源消耗。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1.跨胸腰节段只收取一次费用。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2.不与“腰椎椎管减压费”同时收取。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013315000180001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腰椎椎管减压融合内固定费（常规）-儿童（加收）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4"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013315000190000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腰椎椎管减压融合内固定费（复杂）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通过手术解除复杂情形下腰椎周围组织对脊髓、神经、血管等的压迫，重建稳定。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所定价格涵盖手术计划、术区准备、消毒、切开、分离、减压、融合固定、植骨、重建、止血、引流、缝合、处理用物等步骤所需的人力资源和基本物质资源消耗。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5235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1.本项目所称“复杂”指：减压节段≥3个椎体、多入路联合的情况。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2.跨胸腰节段只收取一次费用。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3.不与“腰椎椎管减压费”同时收取。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5"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013315000190001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腰椎椎管减压融合内固定费（复杂）-儿童（加收）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87"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013315000200000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椎间盘切除费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通过手术切除椎间盘。</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所定价格涵盖手术计划、术区准备、消毒、切开、探查、切除、止血、引流、缝合、处理用物等步骤所需的人力资源和基本物质资源消耗。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每椎间盘</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013315000200001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椎间盘切除费-儿童（加收）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每椎间盘</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013315000210000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椎体成形费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通过手术向椎体注入各种成形材料。</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所定价格涵盖手术计划、术区准备、消毒、穿刺、必要时复位、成形材料注入、止血、引流、缝合、处理用物等步骤所需的人力资源和基本物质资源消耗。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每椎体</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013315000210001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椎体成形费-儿童（加收）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每椎体</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013315000210100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椎体成形费-后凸成形（扩展）</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每椎体</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35"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013315000220000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椎体重建费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通过手术切除病损椎体并置入内植物。</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所定价格涵盖手术计划、术区准备、消毒、分离、切除、置入、重建、止血、引流、缝合、处理用物等步骤所需的人力资源和基本物质资源消耗。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每椎体</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013315000220001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椎体重建费-儿童（加收）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每椎体</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2"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013315000230000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脊柱肿物切除费（常规）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通过手术切除脊柱肿物。</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所定价格涵盖手术计划、术区准备、消毒、分离、探查、切除、减压、清理、止血、引流、缝合、处理用物等步骤所需的人力资源和基本物质资源消耗。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013315000230001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脊柱肿物切除费（常规）-儿童（加收）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74"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013315000240000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脊柱肿物切除费（复杂）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通过手术切除复杂情形下脊柱肿物。</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所定价格涵盖手术计划、术区准备、消毒、分离、探查、切除、减压、清理、止血、引流、缝合、处理用物等步骤所需的人力资源和基本物质资源消耗。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7560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5980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本项目所称“复杂”指：切除节段≥3个椎体、多入路联合、恶性肿瘤根治性切除的情况。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8"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013315000240001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脊柱肿物切除费（复杂）-儿童（加收）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74"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013315000250000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骶髂骨盆肿物切除费（常规）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通过手术切除骶髂骨盆肿物。</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所定价格涵盖手术计划、术区准备、消毒、分离、探查、切除、减压、清理、止血、引流、缝合、处理用物等步骤所需的人力资源和基本物质资源消耗。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013315000250001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骶髂骨盆肿物切除费（常规）-儿童（加收）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013315000260000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骶髂骨盆肿物切除费（复杂）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通过手术切除复杂情形下骶髂骨盆肿物。</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所定价格涵盖手术计划、术区准备、消毒、分离、探查、切除、减压、清理、止血、引流、缝合、处理用物等步骤所需的人力资源和基本物质资源消耗。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本项目所称“复杂”指：多入路联合、恶性肿瘤根治性切除的情况。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0"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013315000260001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骶髂骨盆肿物切除费（复杂）-儿童（加收）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2"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013315000270000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肩胛骨肿物切除费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通过手术切除肩胛骨肿物。</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所定价格涵盖手术计划、术区准备、消毒、分离、探查、切除、减压、清理、止血、引流、缝合、处理用物等步骤所需的人力资源和基本物质资源消耗。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013315000270001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肩胛骨肿物切除费-儿童（加收）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013315000270011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肩胛骨肿物切除费-功能形态重建（加收）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872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785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690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013315000280000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锁骨肿物切除费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通过手术切除锁骨肿物。</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所定价格涵盖手术计划、术区准备、消毒、分离、探查、切除、减压、清理、止血、引流、缝合、处理用物等步骤所需的人力资源和基本物质资源消耗。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013315000280001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锁骨肿物切除费-儿童（加收）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013315000280011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锁骨肿物切除费-功能形态重建（加收）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013315000290000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肋骨肿物切除费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通过手术切除肋骨肿物。</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所定价格涵盖手术计划、术区准备、消毒、分离、探查、切除、减压、清理、止血、引流、缝合、处理用物等步骤所需的人力资源和基本物质资源消耗。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2"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013315000290001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肋骨肿物切除费-儿童（加收）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4"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013315000290011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肋骨肿物切除费-功能形态重建（加收）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013315000290021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肋骨肿物切除费-肿物累及三根及以上肋骨（加收）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013315000300000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肱骨肿物切除费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通过手术切除肱骨肿物。</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所定价格涵盖手术计划、术区准备、消毒、分离、探查、切除、减压、清理、止血、引流、缝合、处理用物等步骤所需的人力资源和基本物质资源消耗。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013315000300001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肱骨肿物切除费-儿童（加收）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013315000300011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肱骨肿物切除费-功能形态重建（加收）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013315000310000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尺桡骨肿物切除费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通过手术切除尺桡骨肿物。</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所定价格涵盖手术计划、术区准备、消毒、分离、探查、切除、减压、清理、止血、引流、缝合、处理用物等步骤所需的人力资源和基本物质资源消耗。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013315000310001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尺桡骨肿物切除费-儿童（加收）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013315000310011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尺桡骨肿物切除费-功能形态重建（加收）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36"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013315000320000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股骨肿物切除费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通过手术切除股骨肿物。</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所定价格涵盖手术计划、术区准备、消毒、分离、探查、切除、减压、清理、止血、引流、缝合、处理用物等步骤所需的人力资源和基本物质资源消耗。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013315000320001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股骨肿物切除费-儿童（加收）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013315000320011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股骨肿物切除费-功能形态重建（加收）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672</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013315000330000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髌骨肿物切除费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通过手术切除髌骨肿物。</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所定价格涵盖手术计划、术区准备、消毒、分离、探查、切除、减压、清理、止血、引流、缝合、处理用物等步骤所需的人力资源和基本物质资源消耗。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013315000330001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髌骨肿物切除费-儿童（加收）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2"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013315000330011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髌骨肿物切除费-功能形态重建（加收）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5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013315000340000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胫腓骨肿物切除费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通过手术切除胫腓骨肿物。</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所定价格涵盖手术计划、术区准备、消毒、分离、探查、切除、减压、清理、止血、引流、缝合、处理用物等步骤所需的人力资源和基本物质资源消耗。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34"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013315000340001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胫腓骨肿物切除费-儿童（加收）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4"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013315000340011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胫腓骨肿物切除费-功能形态重建（加收）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9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013315000350000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手/足骨肿物切除费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通过手术切除手/足部位骨关节肿物。</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所定价格涵盖手术计划、术区准备、消毒、分离、探查、切除、减压、清理、止血、引流、缝合、处理用物，必要时切除软组织等步骤所需的人力资源和基本物质资源消耗。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手、足可分别计价收费。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5"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013315000350001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手/足骨肿物切除费-儿童（加收）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013315000350011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手/足骨肿物切除费-功能形态重建（加收）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9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013315000360000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脊柱感染病灶清除费（常规）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通过手术清除脊柱感染病灶。</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所定价格涵盖手术计划、术区准备、消毒、切开、清理、固定、止血、引流、缝合、处理用物等步骤所需的人力资源和基本物质资源消耗。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5"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013315000360001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脊柱感染病灶清除费（常规）-儿童（加收）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39"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013315000370000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脊柱感染病灶清除费（复杂）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通过手术清除复杂情形下脊柱感染病灶。</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所定价格涵盖手术计划、术区准备、消毒、切开、清理、固定、止血、引流、缝合、处理用物等步骤所需的人力资源和基本物质资源消耗。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5230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本项目所称“复杂”指：结核感染、布鲁氏菌感染、多入路联合、清除节段≥3个椎体的情况。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3"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013315000370001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脊柱感染病灶清除费（复杂）-儿童（加收）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013315000380000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关节感染病灶清除费（常规）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通过手术清除关节感染病灶。</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013315000380001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关节感染病灶清除费（常规）-儿童（加收）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013315000390000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关节感染病灶清除费（复杂）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通过手术清除复杂情形下关节感染病灶。</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本项目所称“复杂”指：假体置换术后感染、结核感染、布鲁氏菌感染的情况。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013315000390001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关节感染病灶清除费（复杂）-儿童（加收）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013315000400000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骨感染病灶清除费（常规）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通过手术清除骨感染病灶。</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013315000400001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骨感染病灶清除费（常规）-儿童（加收）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013315000410000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骨感染病灶清除费（复杂）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通过手术清除复杂情形下骨感染病灶。</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所定价格涵盖手术计划、术区准备、消毒、切开、探查、清理、止血、引流、缝合、处理用物等步骤所需的人力资源和基本物质资源消耗。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本项目所称“复杂”指：结核感染、布鲁氏菌感染、间置物占位的情况。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013315000410001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骨感染病灶清除费（复杂）-儿童（加收）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64"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013315000420000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脊柱骨折内固定费（常规）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通过手术对脊柱骨折进行复位和内固定。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所定价格涵盖手术计划、术区准备、消毒、切开、分离、探查、复位、固定、重建、止血、引流、缝合、处理用物等步骤所需的人力资源和基本物质资源消耗。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每骨折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节段</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013315000420001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脊柱骨折内固定费（常规）-儿童（加收）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每骨折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节段</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59"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013315000430000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脊柱骨折内固定费（复杂）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通过手术对复杂情形下脊柱骨折进行复位和内固定。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所定价格涵盖手术计划、术区准备、消毒、切开、分离、探查、复位、固定、重建、止血、引流、缝合、处理用物等步骤所需的人力资源和基本物质资源消耗。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每骨折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节段</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本项目所称“复杂”指：强直性脊柱炎、合并神经损伤、多入路联合的情况。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2"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013315000430001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脊柱骨折内固定费（复杂）-儿童（加收）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每骨折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节段</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47"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013315000440000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髋臼骨折内固定费（常规）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通过手术对髋臼骨折进行复位和内固定。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所定价格涵盖手术计划、术区准备、消毒、切开、分离、探查、复位、固定、重建、止血、引流、缝合、处理用物等步骤所需的人力资源和基本物质资源消耗。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013315000440001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髋臼骨折内固定费（常规）-儿童（加收）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013315000450000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髋臼骨折内固定费（复杂）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通过手术对复杂情形下髋臼骨折进行复位和内固定。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所定价格涵盖手术计划、术区准备、消毒、切开、分离、探查、复位、固定、重建、止血、引流、缝合、处理用物等步骤所需的人力资源和基本物质资源消耗。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本项目所称“复杂”指：多入路联合的情况。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013315000450001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髋臼骨折内固定费（复杂）-儿童（加收）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013315000460000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骨盆骨折内固定费（常规）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通过手术对骨盆骨折进行复位和内固定。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所定价格涵盖手术计划、术区准备、消毒、切开、分离、探查、复位、固定、重建、止血、引流、缝合、处理用物等步骤所需的人力资源和基本物质资源消耗。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013315000460001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骨盆骨折内固定费（常规）-儿童（加收）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013315000470000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骨盆骨折内固定费（复杂）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通过手术对复杂情形下骨盆骨折进行复位和内固定。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所定价格涵盖手术计划、术区准备、消毒、切开、分离、探查、复位、固定、重建、止血、引流、缝合、处理用物等步骤所需的人力资源和基本物质资源消耗。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本项目所称“复杂”指：多入路联合、骨盆环内固定≥3处的情况。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013315000470001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骨盆骨折内固定费（复杂）-儿童（加收）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23"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013315000480000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四肢骨折内固定费（常规）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通过手术对四肢骨折进行复位和内固定。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所定价格涵盖手术计划、术区准备、消毒、切开、分离、探查、复位、固定、重建、止血、引流、缝合、处理用物等步骤所需的人力资源和基本物质资源消耗。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1.本项目所称“四肢骨折”指：肩胛骨、锁骨、尺桡骨、腓骨、髌骨、指/趾骨、掌/跖骨的单部位新鲜骨折。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2.胫腓骨同时骨折手术内固定按“胫骨加收”收取。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4"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013315000480001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四肢骨折内固定费（常规）-儿童（加收）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013315000480011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四肢骨折内固定费（常规）-肱骨、股骨、胫骨（加收）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013315000480021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四肢骨折内固定费（常规）-腕骨、跗骨（加收）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6"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013315000490000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四肢骨折内固定费（复杂）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通过手术对复杂情形下四肢骨折进行复位和内固定。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所定价格涵盖手术计划、术区准备、消毒、切开、分离、探查、复位、固定、重建、止血、引流、缝合、处理用物等步骤所需的人力资源和基本物质资源消耗。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1.本项目所称“四肢骨折”指：肩胛骨、锁骨、尺桡骨、腓骨、髌骨、指/趾骨、掌/跖骨的单部位粉碎性、关节内、陈旧性骨折，以及骨不连、单侧手/足多发骨折≥3处。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2.胫腓骨同时骨折手术内固定按“胫骨加收”收取。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013315000490001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四肢骨折内固定费（复杂）-儿童（加收）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013315000490011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四肢骨折内固定费（复杂）-肱骨、股骨、胫骨（加收）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013315000490021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四肢骨折内固定费（复杂）-腕骨、跗骨（加收）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7"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013315000500000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肋骨骨折内固定费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通过手术对肋骨骨折进行复位和内固定。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所定价格涵盖手术计划、术区准备、消毒、切开、分离、探查、复位、固定、重建、止血、引流、缝合、处理用物等步骤所需的人力资源和基本物质资源消耗。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013315000500001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肋骨骨折内固定费-儿童（加收）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013315000500100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肋骨骨折内固定费-肋骨切除（扩展）</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7"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013315000510000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脊柱矫正内固定费（常规）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通过手术对脊柱畸形进行矫正。</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所定价格涵盖手术计划、术区准备、消毒、分离、置入内固定、切除、截骨、矫形、融合固定、止血、引流、缝合、处理用物等步骤所需的人力资源和基本物质资源消耗。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7"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013315000510001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脊柱矫正内固定费（常规）-儿童（加收）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1"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013315000520000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脊柱矫正内固定费（复杂）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通过手术对复杂情形下脊柱畸形进行矫正。</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所定价格涵盖手术计划、术区准备、消毒、分离、置入内固定、切除、截骨、矫形、融合固定、止血、引流、缝合、处理用物等步骤所需的人力资源和基本物质资源消耗。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本项目所称“复杂”指：全椎体切除、椎弓根截骨、后凸或侧凸大于90°、固定节段≥10个椎体、骨盆固定的情况。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7"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013315000520001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脊柱矫正内固定费（复杂）-儿童（加收）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013315000530000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高肩胛症矫形费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通过手术矫正调整肩胛骨。</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所定价格涵盖手术计划、术区准备、消毒、切开、调整、重建、止血、引流、缝合、处理用物等步骤所需的人力资源和基本物质资源消耗。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7"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013315000530001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高肩胛症矫形费-儿童（加收）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7"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013315000540000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截骨矫形费（骨盆）</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通过手术对骨盆截骨，矫正骨盆形态。</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所定价格涵盖手术计划、术区准备、消毒、切开、截骨、矫形、固定、止血、引流、缝合、处理用物等步骤所需的人力资源和基本物质资源消耗。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1"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013315000540001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截骨矫形费（骨盆）-儿童（加收）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013315000550000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截骨矫形费（肢体）</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通过手术截断肢体骨组织并矫正畸形。</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所定价格涵盖手术计划、术区准备、消毒、剥离、截骨、矫正、固定、止血、引流、缝合、处理用物等步骤所需的人力资源和基本物质资源消耗。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每肢体</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本项目所称“肢体”指：单侧大腿、小腿、前臂、上臂。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013315000550001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截骨矫形费（肢体）-儿童（加收）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每肢体</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013315000560000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截骨矫形费（手/足）</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通过手术截断手/足骨组织并矫正畸形。</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所定价格涵盖手术计划、术区准备、消毒、剥离、截骨、矫正、固定、止血、引流、缝合、处理用物等步骤所需的人力资源和基本物质资源消耗。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单侧手、足可分别计价收费。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013315000560001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截骨矫形费（手/足）-儿童（加收）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4"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013315000570000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指/趾畸形矫正费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通过手术矫正手指或脚趾的畸形。</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所定价格涵盖手术计划、术区准备、消毒、切开、矫正、重建、固定、止血、引流、缝合、处理用物等步骤所需的人力资源和基本物质资源消耗。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每指（趾）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013315000570001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指/趾畸形矫正费-儿童（加收）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每指（趾）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2"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013315000580000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手/足畸形矫正费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通过手术对手/足畸形给予松解、复位矫正。</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所定价格涵盖手术计划、术区准备、消毒、切开、矫正、重建、固定、止血、引流、缝合、处理用物等步骤所需的人力资源和基本物质资源消耗。（不含指/趾畸形矫正）</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每肢体</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临床中确需同时行手/足畸形矫正和指/趾畸形矫正手术的，可分别计价收费。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013315000580001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手/足畸形矫正费-儿童（加收）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每肢体</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013315000590000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骨延长费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通过手术牵拉延长骨骼。</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所定价格涵盖手术计划、术区准备、消毒、切开、截骨、植骨、固定牵拉、止血、引流、缝合、处理用物等步骤所需的人力资源和基本物质资源消耗。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每肢体</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本项目所称“肢体”指：单侧大腿、小腿、前臂、上臂、手、足。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1"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013315000590001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骨延长费-儿童（加收）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每肢体</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7"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013315000600000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外固定架固定费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通过手术置入外固定架。</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所定价格涵盖手术计划、术区准备、消毒、复位、安装、调试、固定、止血、引流、缝合、处理用物等步骤所需的人力资源和基本物质资源消耗。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4"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013315000600001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外固定架固定费-儿童（加收）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53"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013315000610000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固定装置调整费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调整内外固定装置或假体组件。</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所定价格涵盖消毒、调整、复位、固定、处理用物等步骤所需的人力资源和基本物质资源消耗。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013315000610001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固定装置调整费-儿童（加收）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013315000610100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固定装置调整费-外固定架拆除（扩展）</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013315000620000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内固定装置取出费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通过手术取出内固定装置。</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所定价格涵盖手术计划、术区准备、消毒、切开、取出、止血、引流、缝合、处理用物等步骤所需的人力资源和基本物质资源消耗。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013315000620001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内固定装置取出费-儿童（加收）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013315000630000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骨坏死减压费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通过手术清除坏死骨组织或减压，必要时植入新鲜骨组织。</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所定价格涵盖手术计划、术区准备、消毒、切开、探查、清理、减压、止血、引流、缝合、处理用物，必要时植骨等步骤所需的人力资源和基本物质资源消耗。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013315000630001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骨坏死减压费-儿童（加收）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2"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013315000640000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取骨费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通过手术切取骨/软骨组织。</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所定价格涵盖手术计划、术区准备、消毒、切开、取骨、止血、引流、缝合、处理用物等步骤所需的人力资源和基本物质资源消耗。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7"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013315000640001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rPr>
            </w:pPr>
            <w:r>
              <w:rPr>
                <w:rFonts w:hint="eastAsia"/>
                <w:lang w:val="en-US" w:eastAsia="zh-CN"/>
              </w:rPr>
              <w:t>取骨费-儿童（加收）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4"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013315000650000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手/足移植费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通过手术实现同种异体手/足的移植。</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所定价格涵盖手术计划、术区准备、消毒、供体获取、切开、移植、固定、止血、引流、缝合、处理用物等步骤所需的人力资源和基本物质资源消耗。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每肢体</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义肢装配不按此收费。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013315000650001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手/足移植费-儿童（加收）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每肢体</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013315000650100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手/足移植费-异种肢体（扩展）</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每肢体</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013315000660000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断肢再植费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通过手术再植离断的肢体。</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所定价格涵盖手术计划、术区准备、消毒、探查、短缩、复位、固定、吻合肌腱/神经/动脉/静脉、止血、引流、缝合、处理用物等步骤所需的人力资源和基本物质资源消耗。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013315000660001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断肢再植费-儿童（加收）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013315000670000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指/趾再造费（拇指）</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通过手术再造缺损的拇指。</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所定价格涵盖手术计划、术区准备、消毒、重建、固定、止血、引流、缝合、处理用物等步骤所需的人力资源和基本物质资源消耗。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每指</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013315000670001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指/趾再造费（拇指）-儿童（加收）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每指</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013315000680000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指/趾再造费（其他）</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通过手术再造缺损的手指/足趾。</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所定价格涵盖手术计划、术区准备、消毒、切开、重建、固定、止血、引流、缝合、处理用物等步骤所需的人力资源和基本物质资源消耗。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每指（趾）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5345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013315000680001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指/趾再造费（其他）-儿童（加收）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每指（趾）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013315000690000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断指/趾再植费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通过手术再植离断的手指/脚趾。</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所定价格涵盖手术计划、术区准备、消毒、探查、短缩、复位、固定、吻合肌腱/神经/动脉/静脉、止血、引流、缝合、处理用物等步骤所需的人力资源和基本物质资源消耗。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每指（趾）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013315000690001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断指/趾再植费-儿童（加收）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每指（趾）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013315000700000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断指/趾寄生移植费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通过手术将断指/趾移位寄生至人体其他部位。</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所定价格涵盖手术计划、术区准备、消毒、断指处理、离断指/趾移位至人体相应部位、吻合动静脉、止血、引流、缝合、处理用物等步骤所需的人力资源和基本物质资源消耗。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每指（趾）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013315000700001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断指/趾寄生移植费-儿童（加收）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每指（趾）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013315000710000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截肢费（常规）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通过手术切除病损肢体。</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所定价格涵盖手术计划、术区准备、消毒、切开、结扎、离断、残端修整、止血、引流、缝合、处理用物等步骤所需的人力资源和基本物质资源消耗。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013315000710001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截肢费（常规）-儿童（加收）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013315000720000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截肢费（复杂）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通过手术切除复杂情形下病损肢体。</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所定价格涵盖手术计划、术区准备、消毒、切开、结扎、离断、残端修整、止血、引流、缝合、处理用物等步骤所需的人力资源和基本物质资源消耗。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本项目所称“复杂”指：半骨盆截肢、髋关节离断、肩关节离断的情况。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013315000720001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截肢费（复杂）-儿童（加收）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每肢</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013315000730000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截指/趾费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通过手术切除病损手指/脚趾。</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所定价格涵盖手术计划、术区准备、消毒、切开、结扎、离断、残端修整、止血、引流、缝合、处理用物等步骤所需的人力资源和基本物质资源消耗。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每指（趾）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013315000730001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截指/趾费-儿童（加收）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每指（趾）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17"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013315000740000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关节清理费（小关节）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通过手术清理小关节。</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所定价格涵盖手术计划、术区准备、消毒、切开、探查、清理关节各结构、软组织成形、止血、引流、缝合、处理用物等步骤所需的人力资源和基本物质资源消耗。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2"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013315000740001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关节清理费（小关节）-儿童（加收）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6"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013315000750000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关节清理费（大关节）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通过手术清理大关节。</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所定价格涵盖手术计划、术区准备、消毒、切开、探查、清理关节各结构、软组织成形、止血、引流、缝合、处理用物等步骤所需的人力资源和基本物质资源消耗。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2"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013315000750001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关节清理费（大关节）-儿童（加收）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44"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013315000760000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关节修复重建费（小关节）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通过手术清理、修复、重建小关节结构。</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所定价格涵盖手术计划、术区准备、消毒、切开、探查、清理、修复关节各结构并重建、止血、引流、缝合、处理用物等步骤所需的人力资源和基本物质资源消耗。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同一关节不得同时收取“关节清理费（小关节）”。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013315000760001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关节修复重建费（小关节）-儿童（加收）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013315000770000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关节修复重建费（大关节）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通过手术清理、修复、重建大关节结构。</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所定价格涵盖手术计划、术区准备、消毒、切开、探查、清理、修复关节各结构并重建、止血、引流、缝合、处理用物等步骤所需的人力资源和基本物质资源消耗。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同一关节不得同时收取“关节清理费（大关节）”。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013315000770001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关节修复重建费（大关节）-儿童（加收）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013315000780000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腕关节三角软骨复合体重建费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通过手术修复、重建或切除损伤的三角纤维软骨复合体或周围韧带等结构。</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所定价格涵盖手术计划、术区准备、消毒、切开、探查、松解、修复、切除、止血、引流、缝合、处理用物等步骤所需的人力资源和基本物质资源消耗。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013315000780001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腕关节三角软骨复合体重建费-儿童（加收）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013315000790000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腕/踝屈伸功能重建费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通过手术修复腕、踝肌肉结构，恢复屈伸功能。</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所定价格涵盖手术计划、术区准备、消毒、切开、探查、加强或转位、止血、引流、缝合、处理用物等步骤所需的人力资源和基本物质资源消耗。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同一部位不得与“指/趾屈伸功能重建费”同时收取。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013315000790001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腕/踝屈伸功能重建费-儿童（加收）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013315000800000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指/趾屈伸功能重建费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通过手术修复指、趾肌肉结构，恢复屈伸功能。</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所定价格涵盖手术计划、术区准备、消毒、切开、修复或重建、固定、止血、引流、缝合、处理用物等步骤所需的人力资源和基本物质资源消耗。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每指（趾）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013315000800001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指/趾屈伸功能重建费-儿童（加收）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每指（趾）</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013315000810000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关节脱位内固定费（小关节）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通过手术对于小关节脱位进行切开复位和内固定。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所定价格涵盖手术计划、术区准备、消毒、止血、切开、复位、固定、修复、止血、引流、缝合、处理用物等步骤所需的人力资源和基本物质资源消耗。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不与关节毗邻部位的骨折内固定费同时收取。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013315000810001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关节脱位内固定费（小关节）-儿童（加收）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013315000820000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关节脱位内固定费（大关节）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通过手术对于大关节脱位进行切开复位和内固定。</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所定价格涵盖手术计划、术区准备、消毒、止血、切开、复位、固定、修复、止血、引流、缝合、处理用物等步骤所需的人力资源和基本物质资源消耗。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不与关节毗邻部位的骨折内固定费同时收取。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013315000820001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关节脱位内固定费（大关节）-儿童（加收）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4"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013315000830000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关节松解费（小关节）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通过手术松解小关节。</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所定价格涵盖手术计划、术区准备、消毒、切开、探查、松解、切除、止血、引流、缝合、处理用物等步骤所需的人力资源和基本物质资源消耗。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缩窄性腱鞘炎切开术减收640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013315000830001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关节松解费（小关节）-儿童（加收）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013315000840000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关节松解费（大关节）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通过手术松解大关节。</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所定价格涵盖手术计划、术区准备、消毒、切开、探查、松解、切除、止血、引流、缝合、处理用物等步骤所需的人力资源和基本物质资源消耗。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0"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013315000840001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关节松解费（大关节）-儿童（加收）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013315000850000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关节融合费（小关节）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通过手术对无法进行重建的小关节进行融合。</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所定价格涵盖手术计划、术区准备、消毒、切开、截骨、植骨、固定、止血、引流、缝合、处理用物等步骤所需的人力资源和基本物质资源消耗。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013315000850001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关节融合费（小关节）-儿童（加收）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013315000860000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关节融合费（大关节）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通过手术对无法进行重建的大关节进行融合。</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所定价格涵盖手术计划、术区准备、消毒、切开、截骨、植骨、固定、止血、引流、缝合、处理用物等步骤所需的人力资源和基本物质资源消耗。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013315000860001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关节融合费（大关节）-儿童（加收）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013315000870000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人工关节置换费（小关节）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通过手术将人工关节假体置入相应位置。</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所定价格涵盖手术计划、术区准备、消毒、切开、修整、假体植入、止血、引流、缝合、处理用物等步骤所需的人力资源和基本物质资源消耗。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013315000870001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人工关节置换费（小关节）-儿童（加收）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013315000870011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人工关节置换费（小关节）-关节翻修（加收）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1721</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013315000880000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人工关节置换费（大关节）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通过手术将人工关节假体置入相应位置。</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所定价格涵盖手术计划、术区准备、消毒、切开、修整、假体植入、止血、引流、缝合、处理用物等步骤所需的人力资源和基本物质资源消耗。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013315000880001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人工关节置换费（大关节）-儿童（加收）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013315000880011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人工关节置换费（大关节）-关节翻修（加收）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1643</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013315000890000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人工关节取出费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通过手术移除人工关节。</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所定价格涵盖手术计划、术区准备、消毒、切开、取出关节、清除组织、修复、固定、止血、引流、缝合、处理用物等步骤所需的人力资源和基本物质资源消耗。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013315000890001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人工关节取出费-儿童（加收）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013315000900000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半月板移植费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通过手术将人工/同种异体/异种半月板植入膝关节。</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所定价格涵盖手术计划、术区准备、消毒、切开、探查、修整、固定移植半月板、止血、引流、缝合、处理用物等步骤所需的人力资源和基本物质资源消耗。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每半月板</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013315000900001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半月板移植费-儿童（加收）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每半月板</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013315000910000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骨骺移植费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通过手术移植骨骺。</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所定价格涵盖手术计划、术区准备、消毒、切取、游离、移植、吻合、固定、止血、引流、缝合、处理用物等步骤所需的人力资源和基本物质资源消耗。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013315000910001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骨骺移植费-儿童（加收）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013315000920000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骨骺固定费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通过手术固定病损骨骺。</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所定价格涵盖手术计划、术区准备、消毒、剥离、固定、止血、引流、缝合、处理用物等步骤所需的人力资源和基本物质资源消耗。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013315000920001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骨骺固定费-儿童（加收）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013315000920100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骨骺固定费-先天性巨指骺闭合（扩展）</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每关节</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63"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013315000930000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肢体神经松解费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通过手术松解肢体神经组织。</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所定价格涵盖手术计划、术区准备、消毒、切开、探查、松解、止血、引流、缝合、处理用物等步骤所需的人力资源和基本物质资源消耗。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013315000930001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肢体神经松解费-儿童（加收）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3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013315000940000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肢体神经修复费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通过手术修复吻合肢体神经组织。</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所定价格涵盖手术计划、术区准备、消毒、切开、探查、修复、吻合、止血、引流、缝合、处理用物等步骤所需的人力资源和基本物质资源消耗。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单个涉及血管、神经、肌腱损伤的伤口内，其血管、神经、肌腱修复费用不得超过断肢（指/趾）再植术的价格。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8"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013315000940001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肢体神经修复费-儿童（加收）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9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013315000950000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肢体血管吻合费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通过手术吻合肢体血管。</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所定价格涵盖手术计划、术区准备、消毒、切开、探查、修复、吻合、止血、引流、缝合、处理用物等步骤所需的人力资源和基本物质资源消耗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单个涉及血管、神经、肌腱损伤的伤口内，其血管、神经、肌腱修复费用不得超过断肢（指/趾）再植术的价格。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0"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013315000950001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肢体血管吻合费-儿童（加收）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83"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013315000960000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肌腱滑脱修复费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通过手术将滑脱的肌腱复位。</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所定价格涵盖手术计划、术区准备、消毒、切开、探查、复位、重建、止血、引流、缝合、处理用物等步骤所需的人力资源和基本物质资源消耗。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013315000960001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肌腱滑脱修复费-儿童（加收）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56"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013315000970000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肌腱/肌肉切取费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通过手术切取肌腱/肌肉。</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所定价格涵盖手术计划、术区准备、消毒、切取、止血、引流、缝合、处理用物等步骤所需的人力资源和基本物质资源消耗。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62"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013315000970001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肌腱/肌肉切取费-儿童（加收）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15"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013315000980000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肌腱/肌肉松解费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通过手术松解粘连的肌腱/肌肉。</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所定价格涵盖手术计划、术区准备、消毒、切开、松解、止血、引流、缝合、处理用物等步骤所需的人力资源和基本物质资源消耗。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8"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013315000980001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肌腱/肌肉松解费-儿童（加收）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9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013315000990000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肢体肌腱修复费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通过手术修复吻合肢体肌腱韧带。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所定价格涵盖手术计划、术区准备、消毒、切开、探查、修复、吻合、止血、引流、缝合、处理用物等步骤所需的人力资源和基本物质资源消耗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单个涉及血管、神经、肌腱损伤的伤口内，其血管、神经、肌腱修复费用不得超过断肢（指/趾）再植术的价格。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013315000990001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肢体肌腱修复费-儿童（加收）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strike/>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9"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013315001000000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肌腱/肌肉移位成形费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通过手术进行肌肉/肌腱移位或成形。</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所定价格涵盖手术计划、术区准备、消毒、切开、移位或成形、固定、止血、引流、缝合、处理用物等步骤所需的人力资源和基本物质资源消耗。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8"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013315001000001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肌腱/肌肉移位成形费-儿童（加收）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013315001010000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肌腱移植费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通过手术移植自体/同种异体/异种/人工肌腱组织。</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所定价格涵盖手术计划、术区准备、消毒、切开、移植、固定、止血、引流、缝合、处理用物等步骤所需的人力资源和基本物质资源消耗。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013315001010001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肌腱移植费-儿童（加收）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013315001020000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深层软组织病灶切除费（常规）</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通过手术切除深层软组织肿瘤、炎性病变、血肿、脓肿、囊肿等病灶。</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所定价格涵盖手术计划、术区准备、消毒、切开、分离、切除、止血、引流、缝合、处理用物等步骤所需的人力资源和基本物质资源消耗。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1.本项目所称“深层软组织”指：深筋膜及以下组织。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2.腱鞘囊肿（拇囊炎）切除术减收700。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41"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013315001020001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深层软组织病灶切除费（常规）-儿童（加收）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0"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013315001030000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深层软组织病灶切除费（复杂）</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通过手术切除复杂情形下深层软组织肿瘤、炎性病变、血肿、脓肿、囊肿等病灶。</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所定价格涵盖手术计划、术区准备、消毒、切开、分离、切除、止血、引流、缝合、处理用物等步骤所需的人力资源和基本物质资源消耗。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1.本项目所称“深层软组织”指：深筋膜及以下组织。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2.本项目所称“复杂”指：恶性肿瘤根治性切除、病灶累计面积大于体表面积5%的情况。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1"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013315001030001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深层软组织病灶切除费（复杂）-儿童（加收）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1" w:hRule="atLeast"/>
        </w:trPr>
        <w:tc>
          <w:tcPr>
            <w:tcW w:w="5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013315001040000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筋膜间室综合征切开减压费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通过手术切开皮肤及筋膜间室。</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本项目所称“部位”指：单侧的腰臀、大腿、小腿、前臂、上臂、手、足。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8" w:hRule="atLeast"/>
        </w:trPr>
        <w:tc>
          <w:tcPr>
            <w:tcW w:w="55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013315001040001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筋膜间室综合征切开减压费-儿童（加收）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部位</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5"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013315001050000</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胸廓出口综合征手术费</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通过手术松解颈部及胸部神经压迫。</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所定价格涵盖手术计划、术区准备、消毒、切开、探查、切除、松解、止血、引流、缝合、处理用物等步骤所需的人力资源和基本物质资源消耗。</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7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013315001050001</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胸廓出口综合征手术费-儿童（加收）</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15299"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使用说明：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1.本表以骨骼肌肉系统为重点，按照骨骼肌肉系统相关主要环节的服务产出设立医疗服务价格项目。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2.本表所定价格属于政府指导价为最高限价，下浮不限。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价格构成”，指项目价格应涵盖的各类资源消耗，用于确定计价单元的边界，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5.“扩展项”，指同一项目下以不同方式提供或在不同场景应用时，只扩展价格项目适用范围、不额外加价的一类子项，子项的价格按主项目执行。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基本物质资源消耗”，是指原则上限于不应或不必要与医疗服务项目分割的易耗品，属于医疗服务价格项目应当使用的，包括但不限于各类消杀用品、储存用品、清洁用品、个人防护用品、针（刀）具、刮匙、垃圾处理用品、冲洗液、润滑剂、灌洗液、棉球、棉签、纱布（垫）、绷带、腕带、护垫、衬垫、手术巾（单）、治疗巾（单）、治疗护理盘（包）、注射器、防渗漏垫、标签、操作器具、冲洗工具、备皮工具、包裹单（袋）等。基本物耗成本计入项目价格，不另行收费。除基本物耗以外的其他耗材，按照实际采购价格零差率收费销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7.手术类项目服务对象为儿童时，统一落实儿童加收政策，加收比例为20%。“儿童”指6周岁及以下，周岁的计算方法以法律的相关规定为准。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8.“颅颈交界区”，指颅骨枕部与寰枢椎部位区域。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9.“大关节”，指肢体肩关节、肘关节、腕关节、髋关节、膝关节、踝关节；“小关节”，指手足部关节等其他局限性关节。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10.本表中未涉及的部分与骨科专业相关的如：消融、皮瓣转移等项目，在其他立项指南中另行编录。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四肢骨折项目的计价单位“部位”指：单侧的肩胛骨、锁骨、股骨、髌骨、胫骨、腓骨、肱骨、尺骨、桡骨，每骨各视为一个部位。单侧腕骨、掌骨、跗骨、跖骨，以及每一个大关节，各视为一个部位，同一个部位中涉及多块骨的，例如：单侧掌骨骨折中，同时涉及第一、第二或更多掌骨骨折的，整体按一个部位计价。指骨、趾骨以单根指/趾视为一个部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12.项目涉及的椎间盘镜、关节镜等常规内镜下手术已包含在价格构成中，医疗机构在开展相关操作时，执行与开放手术相同的价格标准。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13.“异种肢体”，指不摘自人体的肢体，包括但不限于动物肢体、机械肢体、以及3D打印等技术人工制造的肢体。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14.价格构成中所称的“穿刺”为主项操作涉及的必要穿刺技术，价格构成中的穿刺操作不可收取相关费用；独立穿刺项目可按相应治疗价格项目收取。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15.涉及“包括……”“…… 等”的，属于开放型表述，所指对象不仅局限于表述中列明的事项，也包括未列明的同类事项。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2" w:hRule="atLeast"/>
        </w:trPr>
        <w:tc>
          <w:tcPr>
            <w:tcW w:w="1529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bl>
    <w:p>
      <w:pPr>
        <w:pStyle w:val="2"/>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bl>
      <w:tblPr>
        <w:tblStyle w:val="9"/>
        <w:tblW w:w="152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12"/>
        <w:gridCol w:w="1836"/>
        <w:gridCol w:w="1500"/>
        <w:gridCol w:w="2280"/>
        <w:gridCol w:w="2856"/>
        <w:gridCol w:w="912"/>
        <w:gridCol w:w="935"/>
        <w:gridCol w:w="948"/>
        <w:gridCol w:w="972"/>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5251"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黑体" w:hAnsi="宋体" w:eastAsia="黑体" w:cs="黑体"/>
                <w:i w:val="0"/>
                <w:color w:val="000000"/>
                <w:sz w:val="24"/>
                <w:szCs w:val="24"/>
                <w:u w:val="none"/>
              </w:rPr>
            </w:pPr>
            <w:r>
              <w:rPr>
                <w:rFonts w:hint="default" w:ascii="Times New Roman" w:hAnsi="Times New Roman" w:eastAsia="黑体" w:cs="Times New Roman"/>
                <w:i w:val="0"/>
                <w:color w:val="000000"/>
                <w:kern w:val="0"/>
                <w:sz w:val="32"/>
                <w:szCs w:val="32"/>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15251"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淄博市产科类医疗服务价格项目表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83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项目编码</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项目名称</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服务产出</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价格构成</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计价单位</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三级价格（元）</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二级价格（元）</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一级价格（元）</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计价说明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0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013112020010000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产前常规检查</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产前对孕妇进行的规范检查、遗传等咨询解答及有关健康指导。</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所定价格涵盖推算孕周、测量孕妇体重、宫高、腹围、血压及听胎心、孕期触诊，以及判断胎位状态、胎儿是否符合孕周等孕期检查、分娩前评估和健康指导步骤所需的人力资源和基本物质资源消耗。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指在门诊/急诊期间对孕妇进行的常规检查及健康指导，在住院期间对孕/产妇实施价格构成中所列的医疗服务事项，不再单独计费，例如国家卫生健康委制定发布技术规范中所列的“多普勒胎心计数”。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013112020020000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胎心监测</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监测胎儿心率及宫缩压力波形实时变化，达到评估胎儿宫内情况的目的。</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所定价格涵盖定位、固定探头、监测、出具报告等所需的人力资源和基本物质资源消耗。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rPr>
            </w:pPr>
            <w:r>
              <w:rPr>
                <w:rFonts w:hint="eastAsia"/>
                <w:lang w:val="en-US" w:eastAsia="zh-CN"/>
              </w:rPr>
              <w:t>监测的时间要求对照国家卫生健康委《全国医疗服务项目技术规范（2023年版）》相关内容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67"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013112020030000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胎心监测（远程）</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远程监测胎儿心率及宫缩压力波形实时变化，达到产妇离院状态下评估胎儿宫内情况的目的。</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所定价格涵盖定位、固定探头、监测、出具报告等所需的人力资源和基本物质资源消耗。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013112020070000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催引产</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通过各种方式促宫颈成熟，以促发临产。</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所定价格涵盖促宫颈成熟等所有必要操作所需的人力资源和基本物质资源消耗。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指自然日，不足一个自然日按一个自然日计。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8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013112020080000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产程管理</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临产后，进入待产室至第二产程前或阴道试产，对产妇的产程进展进行管理。</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所定价格涵盖观察产妇生命体征、宫缩及宫口扩张情况、监测胎心、判断产程进展、记录产程过程，给予相应的安抚、指导，根据需要采取干预措施，必要时行人工破膜等所需的人力资源和基本物质资源消耗。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第二产程是指从宫口开全至胎儿娩出。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34"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013314000010000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阴道分娩（常规）</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阴道分娩接生及新生儿处理的全过程处置。</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自第二产程开始至第四产程结束期间常规经阴道分娩的全过程和必要操作，包括对产妇的密切观察、生产指导、干预措施，协助胎儿娩出、胎盘娩出，对脐带、胎盘、胎膜的检查处理，对产道的检查、会阴侧切、缝合及裂伤修补（1-2度），母婴观察、处理、评分及记录等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37"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013314000010001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阴道分娩（常规）-会阴裂伤修补（限3-4度）（加收）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013314000010002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阴道分娩（常规）-宫颈裂伤修补（加收）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6"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013314000020000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阴道分娩（复杂）</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产妇或胎儿存在情况复杂、风险较高等情况，经阴道分娩接生及新生儿处理的全过程处置。</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自第二产程开始至第四产程结束期间复杂情况经阴道分娩的全过程和必要操作，包括对产妇的密切观察、生产指导、干预措施，协助胎儿娩出、胎盘娩出，对脐带、胎盘、胎膜的检查处理，对产道的检查、会阴侧切、缝合及裂伤修补（1-2度），母婴观察、处理、评分及记录等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1980</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分娩（复杂）”是指：产妇或胎儿存在瘢痕子宫、巨大儿、胎儿臀位、肩难产等显著增加阴道分娩难度及风险的情况，或生产过程中医务人员采用胎位旋转、臀位助产、器械助产、手取胎盘等特殊措施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013314000020001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阴道分娩（复杂）-会阴裂伤修补（限3-4度）（加收）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013314000020002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阴道分娩（复杂）-宫颈裂伤修补（加收）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04"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013314000030000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剖宫产（常规）</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产妇难产或不适于阴道分娩，通过手术方式分娩接生及新生儿处理的全过程处置。</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常规情况通过手术娩出胎儿的全过程和必要操作，包括切开子宫、娩出胎儿、胎盘处理、清理缝合、止血包扎处理等手术全过程，新生儿的观察、处理、评分及记录等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1070</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013314000030001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剖宫产（常规）-阴道分娩转剖宫产（加收）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04"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013314000040000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剖宫产（复杂）</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产妇难产或不适于阴道分娩，且产妇或胎儿存在情况复杂、风险较高等情况，通过手术方式分娩接生及新生儿处理的全过程处置。</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复杂情况通过手术娩出胎儿的全过程和必要操作，包括切开子宫、娩出胎儿、胎盘处理、清理缝合、止血包扎处理等手术全过程，新生儿的观察、处理、评分及记录等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“剖宫产（复杂）”是指：产妇或胎儿存在前置胎盘、胎盘植入、凝血功能异常、子宫肌瘤（4-5cm以上）、瘢痕子宫、胎儿横位、胎儿臀位、产程中剖宫产、腹膜外妊娠等显著增加剖宫产实施难度及风险的情况。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013314000040001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剖宫产（复杂）-阴道分娩转剖宫产（加收）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013112020090000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分娩镇痛</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采用麻醉镇痛，以起到减轻产妇分娩过程疼痛，提高分娩质量及舒适度，保证孕产安全的作用。</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评估、建立通路、摆放体位、穿刺、置管、剂量验证、观察、注药、氧饱和度监测、装置连接、参数设定、评分、记录、分析病情，必要时调整剂量、撤除装置等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小时</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以2小时为基价，超过2小时每增加1小时加收280元。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1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导乐分娩</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由专业人员给予孕妇导乐相关知识讲解及陪伴，进行合理用力及分娩配合指导。</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应用呼吸减痛、分娩球、腰骶按摩、自由体位等非药物方法减轻分娩疼痛、协助产程进展，给予产妇生活照护和陪伴，在导乐过程中随时观察产程进展等所需的人力资源和基本物质资源消耗。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013112020110000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亲情陪产</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产妇在孕产过程中，由医务人员指导家属进入产房陪同孕产，直至胎儿娩出。</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陪产过程中所需的基本物质资源消耗。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013112020120000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胎儿外倒转</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纠正异常胎位（臀位、横位），创造顺产条件。</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所定价格涵盖评估、胎位矫正、包扎固定、术后孕妇观察等胎儿外倒转所有必要操作所需的人力资源和基本物质资源消耗。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013314000050000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宫颈环扎术（常规）</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对宫颈机能不全的治疗，达到延长孕周，维持胎儿存活目的。</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所定价格涵盖消毒、宫颈固定、缝合、拆线，必要时胎膜复位等宫颈环扎术所有必要操作所需的人力资源和基本物质资源消耗。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785</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7"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013314000050001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宫颈环扎术（常规）-内镜下辅助操作（加收）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013314000060000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宫颈环扎术（特殊）</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对宫口扩张3cm以上等特殊情况的紧急环扎治疗，达到延长孕周，维持胎儿存活目的。</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所定价格涵盖消毒、宫颈固定、缝合、拆线，必要时胎膜复位等宫颈环扎术所有必要操作所需的人力资源和基本物质资源消耗。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940</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013314000060001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宫颈环扎术（特殊）-内镜下辅助操作（加收）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013112020130000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产时宫外治疗</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在生产过程中对有呼吸道梗阻和胸部疾病的胎儿进行处理，达到安全生产的目的。</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所定价格涵盖消毒、气管插管/气管切开、采取措施避免胎盘过早剥离、胎儿手术等必要操作所需的人力资源和基本物质资源消耗。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013112020140000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胎儿宫内输血</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在宫腔内对胎儿进行输血治疗。</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所定价格涵盖穿刺、抽血、输血等胎儿宫内输血所有必要操作所需的人力资源和基本物质资源消耗。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8"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013112020150000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胎盘血管交通支凝固治疗</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在宫腔内利用各种能量源对胎儿的胎盘血管交通支进行凝固治疗。</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所定价格涵盖穿刺、内镜置入、观察、凝结胎盘血管交通支、撤除等胎盘血管交通支凝固治疗所有必要操作所需的人力资源和基本物质资源消耗。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013112020150001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胎盘血管交通支凝固治疗-内镜下辅助操作（加收）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013112020160000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羊水调节</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经羊膜腔穿刺对羊水进行抽吸、引流、灌注、置换，达到维持胎儿生长环境稳定的目的。</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所定价格涵盖定位、消毒、穿刺、抽吸/灌注、放置引流管等羊水调节所有必要操作所需人力资源和基本物质资源消耗。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013112020160001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羊水调节-内镜下辅助操作（加收）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013112020170000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子宫压迫止血</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经药物等保守治疗无效，需要压迫止血，达到止血目的。</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所定价格涵盖扩张宫口、探查宫腔并清宫、填塞宫腔或缝合、压迫止血，必要时材料取出等所需的人力资源和基本物质资源消耗。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013112020040000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羊膜腔穿刺</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经羊膜腔获取检测样本，用于产前诊断。</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所定价格涵盖定位、消毒、穿刺、取样、观察等羊膜腔穿刺所有必要操作所需人力资源和基本物质资源消耗。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013112020040001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羊膜腔穿刺-内镜下辅助操作（加收）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013112020040100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羊膜腔穿刺-羊膜腔穿刺注药（扩展）</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013112020180000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脐静脉穿刺</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经羊膜腔获取胎儿脐静脉血。</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所定价格涵盖定位、消毒、穿刺、抽血等脐静脉穿刺所有必要操作所需的人力资源和基本物质资源消耗。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013112020050000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绒毛取材</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穿刺获取胎盘绒毛样本。</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所定价格涵盖定位、消毒、穿刺、取材等绒毛取材所有必要操作所需的人力资源和基本物质资源消耗。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880</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013112020060000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胎儿内镜检查</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经内镜观察宫内胎儿及胎盘情况。</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所定价格涵盖定位、内镜置入、观察、撤除等，必要时取样等操作所需的人力资源和基本物质资源消耗。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16"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013314000070000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院外分娩产后处置</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产妇于院外娩出胎儿后，在院内对产妇和新生儿进行的产后处理。</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所定价格涵盖第三产程开始的脐带和胎盘处理，会阴裂伤修补（1-2度）、侧切及缝合、胎儿娩出后母婴观察等院外分娩产后处置所有必要操作所需的人力资源和基本物质资源消耗。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013314000070001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院外分娩产后处置-会阴裂伤修补（限3-4度）（加收）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013314000070002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院外分娩产后处置-宫颈裂伤修补（加收）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8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013112020190000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药物减胎</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因孕妇要求或医学指征，通过药物终止多胎妊娠中某一或两个（及以上）胎儿的发育。</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所定价格涵盖消毒、穿刺、注药等药物减胎所有必要操作所需的人力资源和基本物质资源消耗。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7"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013314000080000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手术减胎</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因孕妇要求或医学指征，通过手术终止多胎妊娠中某一或两个（及以上）胎儿的发育。</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所定价格涵盖消毒、确认位置、穿刺、使用电凝、激光、射频等各种方式进行减胎所需的人力资源和基本物质资源消耗。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013314000080001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手术减胎-内镜下辅助操作（加收）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自主定价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0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013112020200000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中期引产</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孕中期通过药物等方式终止胎儿发育，促宫颈成熟达到临产状态。</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所定价格涵盖消毒、促宫颈成熟、胎儿处理等中期引产所有必要操作所需的人力资源和基本物质资源消耗。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孕期“14周-27周+6”孕周的适用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3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013112020210000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晚期引产</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孕晚期通过药物等方式终止胎儿发育，促宫颈成熟达到临产状态。</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所定价格涵盖消毒、促宫颈成熟、胎儿处理等晚期引产所有必要操作所需的人力资源和基本物质资源消耗。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孕期超过“27周+6”孕周的适用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7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013112020220000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死胎接生</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死胎娩出及处理全过程，不含尸体处理。</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所定价格涵盖消毒、协助娩出、胎盘处置，必要时使用器械助产等死胎接生所有必要操作所需的人力资源和基本物质资源消耗。</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6" w:hRule="atLeast"/>
        </w:trPr>
        <w:tc>
          <w:tcPr>
            <w:tcW w:w="15251" w:type="dxa"/>
            <w:gridSpan w:val="10"/>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使用说明：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1.本表以产科为重点、按照孕产相关主要环节的服务产出设立医疗服务价格项目。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2.所定价格属于政府指导价为最高限价，下浮不限。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5.“扩展项”，指同一项目下以不同方式提供或在不同场景应用时，只扩展价格项目适用范围、不额外加价的一类子项，子项的价格按主项目执行。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基本物耗”指原则上限于不应或不必要与医疗服务项目分割的易耗品，包括但不限于各类消杀灭菌用品、储存用品、清洁用品、个人防护用品、垃圾处理用品、阴道扩张器、冲洗液、润滑剂、棉球、棉签、纱布（垫）、护（尿）垫、手术巾（单）、治疗巾（单）、中单、治疗护理盘（包）、手术包、注射器、滑石粉、防渗漏垫、标签、可复用的操作器具、冲洗工具。基本物耗成本计入项目价格，不另行收费。除基本物耗以外的其他耗材，按照实际采购价格零差率销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7.计价单位“胎/次”，指每胎每次。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8.涉及“复杂”“特殊”等内涵未尽的表述，除本表中已明确的情形外，医院实践中按照“特殊”“复杂”情形计费的，应以国家级技术规范、临床指南或专家共识中的明确定性为前提，下同。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9.价格构成中所称的“穿刺”为主项操作涉及的必要穿刺技术。价格构成中所称的“定位”为表面穿刺位置的定位，不含“影像学引导”等辅助设备引导定位费用。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10.涉及“包括……”“……等”的，属于开放型表述，所指对象不仅局限于表述中列明的事项，也包括未列明的同类事项。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11.“内镜下辅助操作”，指涉及内镜下的辅助操作，包括但不限于腹腔镜、宫腔镜、胎儿镜、羊膜镜等各类内镜，统一按“内镜下辅助操作”加收。</w:t>
            </w:r>
          </w:p>
        </w:tc>
      </w:tr>
    </w:tbl>
    <w:p>
      <w:pPr>
        <w:pStyle w:val="2"/>
        <w:rPr>
          <w:rFonts w:hint="eastAsia"/>
          <w:lang w:val="en-US" w:eastAsia="zh-CN"/>
        </w:rPr>
      </w:pPr>
    </w:p>
    <w:tbl>
      <w:tblPr>
        <w:tblStyle w:val="9"/>
        <w:tblW w:w="15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4"/>
        <w:gridCol w:w="1272"/>
        <w:gridCol w:w="587"/>
        <w:gridCol w:w="1717"/>
        <w:gridCol w:w="180"/>
        <w:gridCol w:w="2138"/>
        <w:gridCol w:w="1017"/>
        <w:gridCol w:w="1404"/>
        <w:gridCol w:w="828"/>
        <w:gridCol w:w="228"/>
        <w:gridCol w:w="600"/>
        <w:gridCol w:w="564"/>
        <w:gridCol w:w="240"/>
        <w:gridCol w:w="852"/>
        <w:gridCol w:w="132"/>
        <w:gridCol w:w="660"/>
        <w:gridCol w:w="528"/>
        <w:gridCol w:w="1656"/>
        <w:gridCol w:w="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5275" w:type="dxa"/>
            <w:gridSpan w:val="19"/>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32"/>
                <w:szCs w:val="32"/>
                <w:u w:val="none"/>
                <w:lang w:val="en-US" w:eastAsia="zh-CN" w:bidi="ar"/>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15275" w:type="dxa"/>
            <w:gridSpan w:val="19"/>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color w:val="000000"/>
                <w:sz w:val="32"/>
                <w:szCs w:val="32"/>
                <w:u w:val="none"/>
              </w:rPr>
            </w:pPr>
            <w:r>
              <w:rPr>
                <w:rFonts w:hint="default" w:ascii="Times New Roman" w:hAnsi="Times New Roman" w:eastAsia="方正小标宋简体" w:cs="Times New Roman"/>
                <w:i w:val="0"/>
                <w:color w:val="000000"/>
                <w:kern w:val="0"/>
                <w:sz w:val="36"/>
                <w:szCs w:val="36"/>
                <w:u w:val="none"/>
                <w:lang w:val="en-US" w:eastAsia="zh-CN" w:bidi="ar"/>
              </w:rPr>
              <w:t>淄博市超声检查类医疗服务价格项目表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序号</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项目编码</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项目名称</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服务产出</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价格构成</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计价单位</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三级价格（元）</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二级价格（元）</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一级价格（元）</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计价说明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012302010010000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A型超声检查</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通过A型超声技术，对组织器官进行超声成像及诊断。</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所定价格涵盖设备调试、超声检查、数据分析、数据存储、出具诊断结果（含图文报告）等所需的人力资源和基本物质资源消耗。</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42"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012302020010000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B型超声检查</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通过B型超声技术，对组织器官及病灶进行超声成像及诊断。</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部位</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37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35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012302020010001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B型超声检查-床旁检查(加收)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012302020010011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B型超声检查-腔内检查(加收)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部位</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012302020010021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B型超声检查-立体成像(加收)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部位</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012302020010031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B型超声检查-排卵监测(减收) </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3"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012302020010100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B型超声检查-人工智能辅助诊断(扩展)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部位</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37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35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8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012302050010000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多普勒检查（周围血管）</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利用多普勒技术，检测周围血管形态、血流速度和方向来评估血管的功能和病变情况，并作出诊断。</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所定价格涵盖设备调试、超声测量、获取数据、数据分析、数据储存、出具诊断结果（含图文报告）等步骤所需的人力资源、设备运转成本消耗与基本物质资源消耗。</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56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52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“多普勒检查（周围血管）”指根据临床需要，多普勒超声对周围血管内皮功能、硬化状态、静脉回流、踝/趾臂指数等指标的检测。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012302050010001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多普勒检查（周围血管）-床旁检查（加收）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012302050010100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多普勒检查（周围血管）-人工智能辅助诊断（扩展）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56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52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2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012302050020000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多普勒检查（颅内血管）</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通过多普勒技术，测定动脉血流方向及速度，对颅底动脉血流动力学进行评价并作出诊断。</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102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95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88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特殊方式检查指发泡试验、CO2试验。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012302050020001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多普勒检查（颅内血管）-床旁检查（加收）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012302050020011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多普勒检查（颅内血管）-特殊方式检查（加收）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46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39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012302050020100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多普勒检查（颅内血管）-人工智能辅助诊断（扩展）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102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95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88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012302050021100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多普勒检查（颅内血管）-栓子监测（扩展）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102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95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88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0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012302030010000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彩色多普勒超声检查（常规）</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通过彩色多普勒超声技术，对组织器官及病灶进行超声成像及诊断。</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部位</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121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105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012302030010001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彩色多普勒超声检查（常规）-床旁检查（加收）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8"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012302030010011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彩色多普勒超声检查（常规）-腔内检查（加收）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部位</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012302030010021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彩色多普勒超声检查（常规）-立体成像（加收）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部位</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012302030010031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彩色多普勒超声检查（常规）-排卵监测（减收）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60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56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52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5"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012302030010100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彩色多普勒超声检查（常规）-人工智能辅助诊断（扩展）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部位</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121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105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012302030020000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彩色多普勒超声检查（心脏）</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通过彩色多普勒超声技术（包括M型超声），观察测量心脏及大血管的形态结构、运动状态、血流动力学情况进行综合分析，作出诊断。</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260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242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225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012302030020001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彩色多普勒超声检查（心脏）-床旁检查（加收）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012302030020011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彩色多普勒超声检查（心脏）-心脏负荷超声检查（加收）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114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110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012302030020100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彩色多普勒超声检查（心脏）-人工智能辅助诊断（扩展）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260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242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225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012302030021100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彩色多普勒超声检查（心脏）-彩色多普勒超声心动图检查（经食管）（扩展）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260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242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225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8"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012302030030000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彩色多普勒超声检查（血管）</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通过彩色多普勒超声技术，对相关血管进行超声成像及诊断。</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部位</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104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97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012302030030001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彩色多普勒超声检查（血管）-床旁检查（加收）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012302030030100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彩色多普勒超声检查（血管）-人工智能辅助诊断（扩展）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部位</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104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97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2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012302030040000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彩色多普勒超声检查（弹性成像）</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通过彩色多普勒超声弹性成像技术，对病变组织器官及病灶进行超声弹性成像及诊断。</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器官</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102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95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88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012302030040001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彩色多普勒超声检查（弹性成像）-床旁检查（加收）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012302030040100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彩色多普勒超声检查（弹性成像）-人工智能辅助诊断（扩展）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器官</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102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95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88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8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012302030050000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彩色多普勒超声检查（胎儿）</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通过彩色多普勒超声技术，对胎儿进行超声成像及诊断。</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胎·次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167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156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145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012302030050001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彩色多普勒超声检查（胎儿）-床旁检查（加收）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012302030050011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彩色多普勒超声检查（胎儿）-腔内检查（加收）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部位</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012302030050100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彩色多普勒超声检查（胎儿）-人工智能辅助诊断（扩展）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胎·次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167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156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145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012302030051100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彩色多普勒超声检查（胎儿）-早孕期筛查（扩展）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胎·次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167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156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145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012302030052100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彩色多普勒超声检查（胎儿）-胎儿血流动力学检查（扩展）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胎·次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167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156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145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012302030060000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彩色多普勒超声检查（胎儿系统性筛查）</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通过彩色多普勒超声技术，对胎儿组织器官进行超声成像及诊断，排查胎儿结构畸形等异常情况。</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胎·次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288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268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249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“彩色多普勒超声检查（胎儿系统性筛查）”指通过彩色多普勒超声对胎儿系统性（神经、呼吸、消化、心血管、脐带胎盘等）结构性畸形的筛查及对胎儿器官发育情况的检查。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012302030060001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彩色多普勒超声检查（胎儿系统性筛查）-可疑胎儿产前诊断（加收）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胎·次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86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80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75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012302030060100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彩色多普勒超声检查（胎儿系统性筛查）-人工智能辅助诊断（扩展）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胎·次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288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268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249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4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012302030070000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彩色多普勒超声检查（胎儿心脏）</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通过各种超声技术，观察测量胎儿心脏及大血管的形态结构、运动状态、血流动力学情况，观测左右心室收缩功能和舒张功能参数，进行综合分析，作出诊断。</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胎·次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280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260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240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7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012302030070100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彩色多普勒超声检查（胎儿心脏）-人工智能辅助诊断（扩展）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胎·次</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280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260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240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012302040010000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超声造影（常规）</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通过超声检查，对使用对比剂后器官、组织和病灶的大小、形态、回声、血流信息等情况进行成像及分析，并作出诊断。（不含穿刺/插管）</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器官</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104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97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6"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012302040010001</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超声造影（常规）-立体成像（加收）</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器官</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55"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012302040010100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超声造影（常规）-人工智能辅助诊断（扩展）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器官</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104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97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4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012302040020000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超声造影（血管）</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通过超声检查，对使用对比剂后血管的形态、血流、血管病变等信息进行成像及分析，并作出诊断。（不含穿刺/插管）</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部位</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104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97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012302040020100</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超声造影（血管）-人工智能辅助诊断（扩展）</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部位</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 </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104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97 </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15275"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使用说明：</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1.本表以超声检查为重点，按检查方式的服务产出设立价格项目。</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2.所定价格属于政府指导价为最高限价，下浮不限。</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3.“价格构成”，指项目价格应涵盖的各类资源消耗，用于确定计价单元的边界，不应作为临床技术标准理解，不是实际操作方式、路径、步骤、程序的强制性要求。</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5.“扩展项”，指同一项目下以不同方式提供或在不同场景应用时，只扩展价格项目适用范围、不额外加价的一类子项，子项的价格按主项目执行。</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6.“基本物耗”指原则上限于不应或不必要与医疗服务项目分割的易耗品，包括但不限于各类消杀用品、储存用品、清洁用品、个人防护用品、垃圾处理用品、润滑剂、护（尿）垫、治疗巾（单）、中单、标签、无菌设备保护套、耦合剂、可复用的操作器具、软件（版权、开发、购买）成本等。基本物耗成本计入项目价格，不另行收费。除基本物耗以外的其他耗材，按照实际采购价格零差率销售。</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7.“床旁检查”，指因患者病情危重或无法自行前往检查科室，由检查科室人员移动设备至患者病床旁进行检查。</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8.“B型超声检查”和“彩色多普勒超声检查（常规）”中的“部位”，指颅脑、涎腺（含腮腺、颌下腺、引流区淋巴结）、甲状腺（含甲状旁腺、颈部淋巴结）、五官、胸部、腹部（含肝胆胰脾）、胃肠道（含胃、大肠、小肠、肠系膜）、腹膜后（含肾上腺、腹膜后淋巴结）、泌尿系（含肾、输尿管、膀胱、前列腺）、女性生殖系统、男性生殖系统、盆底、乳腺（双侧，含引流区淋巴结）、关节、体表软组织、浅表淋巴结（含颈部、腋窝、腹腔、腹股沟）、周围神经。关节具体指：单个大关节（如：肩、肘、腕、髋、膝、踝关节）、颈椎、胸椎、腰椎、单侧手掌部及指间关节、单侧足跖趾及趾间关节、单侧颞颌关节、单侧肩锁关节、胸锁关节。应开展双侧超声检查，实际情况中单侧开展的，减半收费。</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9.“彩色多普勒超声检查（血管）”和“超声造影（血管）”中的“部位”，指双侧球后血管、双侧颈动脉、双侧锁骨下动脉、双侧椎动脉、腹主动脉、肠系膜动脉、子宫动脉、单侧上肢动脉、单侧下肢动脉、双侧肾动脉、腹腔动脉（含腹腔动脉、脾动脉、肝动脉）、双侧髂动脉、双侧足动脉、双侧颈静脉、单侧上肢静脉、下腔静脉、肝静脉、门脉系统（含门静脉、脾静脉、肠系膜上静脉）、双侧肾静脉、双侧髂静脉、单侧下肢静脉、体表血管、双侧精索静脉等。</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10.“对比剂”含药品及非药品类对比剂，非药品类对比剂包含在价格构成中，药品类对比剂按药品管理收费。</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11.对比分析类检查类项目，可按照实际检查次数收费，例如胆囊和胆道收缩功能检查、膀胱残余尿量检查等，可在出具报告时体现两次检查的不同结论。</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12.“人工智能辅助诊断”是指应用人工智能技术辅助进行的超声检查诊断，不得与主项目同时收费。</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13.涉及“包括……”“……等”的，属于开放型表述，所指对象不仅局限于表述中列明的事项，也包括未列明的同类事项。</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14.术中需行各类超声检查的，按本表中相应项目进行收费，各类引导项目拟在辅助操作立项指南中另行立项。</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15.超声检查类项目内涵已含图文报告，不得额外收取原2208类图象记录附加收费项目。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7" w:hRule="atLeast"/>
        </w:trPr>
        <w:tc>
          <w:tcPr>
            <w:tcW w:w="15275"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90" w:hRule="atLeast"/>
        </w:trPr>
        <w:tc>
          <w:tcPr>
            <w:tcW w:w="15227" w:type="dxa"/>
            <w:gridSpan w:val="18"/>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32"/>
                <w:szCs w:val="32"/>
                <w:u w:val="none"/>
                <w:lang w:val="en-US" w:eastAsia="zh-CN" w:bidi="ar"/>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32" w:hRule="atLeast"/>
        </w:trPr>
        <w:tc>
          <w:tcPr>
            <w:tcW w:w="15227" w:type="dxa"/>
            <w:gridSpan w:val="18"/>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小标宋简体" w:cs="Times New Roman"/>
                <w:i w:val="0"/>
                <w:color w:val="000000"/>
                <w:sz w:val="32"/>
                <w:szCs w:val="32"/>
                <w:u w:val="none"/>
              </w:rPr>
            </w:pPr>
            <w:r>
              <w:rPr>
                <w:rFonts w:hint="default" w:ascii="Times New Roman" w:hAnsi="Times New Roman" w:eastAsia="方正小标宋简体" w:cs="Times New Roman"/>
                <w:i w:val="0"/>
                <w:color w:val="000000"/>
                <w:kern w:val="0"/>
                <w:sz w:val="36"/>
                <w:szCs w:val="36"/>
                <w:u w:val="none"/>
                <w:lang w:val="en-US" w:eastAsia="zh-CN" w:bidi="ar"/>
              </w:rPr>
              <w:t>淄博市废止骨骼肌肉系统类价格项目表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7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序号</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项目编码</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项目名称</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项目内涵</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除外内容</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计价单位</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三级价格（元）</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二级价格（元）</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一级价格（元）</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230200055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骨密度测定</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每个部位</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石膏固定术(小)</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包括前臂石膏托，管型及小腿“U”型石膏</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石膏</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99</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331523008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石膏固定术(中)</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包括石膏托，上肢管型石膏</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石膏</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石膏固定术(大)</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包括下肢管型石膏，胸肩石膏、石膏背心</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石膏</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297</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石膏固定术(特大)</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包括髋人字石膏，石膏床</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石膏</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396</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331523011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各部位多头带包扎术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材料</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每个部位</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手法牵引复位术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331523001c</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手法牵引复位术（小）</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331523001b</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手法牵引复位术（中）</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99</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331523001a</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手法牵引复位术（大）</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石膏拆除术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包括石膏修补</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0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330703010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胸骨牵引术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包括胸骨骨折及多根肋骨双骨折引起的链枷胸的治疗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骨骼牵引术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*；每天收10元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颅骨牵引术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390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351</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*；每天收10元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颅骨头环牵引术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每天收10元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皮肤牵引术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99</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*；每天收5元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331501023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颈椎侧方入路枢椎齿突切除术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331501024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后入路环枢椎植骨融合术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不含取骨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1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331501025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后入路环枢减压植骨融合固定术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包括环椎后弓切除减压，枢椎板切除减压植骨固定</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38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331501026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后入路枢环枕融合植骨固定术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不含枕骨大孔扩大及环椎后弓减压</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*；增加枕骨大孔扩大及环枕后弓减压时加收600元；植骨固定加收200元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331501027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环枢椎侧块螺钉内固定术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包括前路或后路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2260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331501022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颈椎钩椎关节切除术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不含植骨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331501037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椎管扩大成形术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9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331501036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椎管扩大减压术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含全椎板切除；包括多节段椎管狭窄减压</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每节</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*；每增一节经根管减压加收200元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331501020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颈椎间盘切除椎间植骨融合术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331501021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颈椎体次全切除植骨融合术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9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331501052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脊柱椎间融合器植入植骨融合术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含脊髓神经根松解、椎板切除减压、脊髓探查、骨折切开复位</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0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w:t>
            </w:r>
          </w:p>
        </w:tc>
        <w:tc>
          <w:tcPr>
            <w:tcW w:w="1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331501029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胸椎融合术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含前入路开胸，植骨；包括腰椎间盘融合术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如需行椎体后缘减压术应加收200元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6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w:t>
            </w:r>
          </w:p>
        </w:tc>
        <w:tc>
          <w:tcPr>
            <w:tcW w:w="1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331501030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胸椎腰椎前路内固定术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包括胸椎腰椎后路,颈椎前后路；含脊髓神经根松解、间盘摘除、钩椎关节切除、脊髓探查、骨折切开复位</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331501031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胸椎横突椎板植骨融合术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不含椎板切除减压</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10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331501033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经胸腹联合切口胸椎间盘切除术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36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331501066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椎间孔镜下椎间孔扩大成形术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透视定位。消毒，铺巾，局麻，椎间孔方向穿刺，插入导丝，皮肤切口，沿导丝依次置入软组织扩张管，依次在导杆引导下环锯或骨钻去除骨性增生结构，置入工作通道。镜下清理椎间孔残余骨性增生、肥厚黄韧带等组织。操作完成，止血，拔出通道，缝合，包扎。</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96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331501041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腰椎滑脱植骨融合术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含前入路植骨融合</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331501042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腰椎滑脱椎弓根螺钉固定植骨融合术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包括脊柱滑脱复位内固定</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*；如需行椎板切除减压间盘摘除加收300元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26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331501043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腰椎横突间融合术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30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331501065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斜外侧入路椎间融合术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透视定位。消毒，铺巾，切开皮肤，逐层切开及钝性分离腹壁肌肉，腹膜外到达椎体前外侧，置入微创通道或专用拉钩。切除椎间盘并处理椎间隙，打入植好骨的融合器。操作完成，止血，拔出通道，缝合，无菌敷料包扎。</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331501035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经皮椎间盘吸引术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331501056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经皮穿刺颈腰椎间盘切除术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每节间盘</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*；不含造影、超声定位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331501038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腰椎间盘突出摘除术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含椎板开窗间盘切除；不含极外侧突出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每节</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*；每增加一节加收200元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331501040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后路腰椎间盘镜椎间盘髓核摘除术(MED)</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每节</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*；每增加一节加收200元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331501061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腰椎间盘镜下纤维环缝合术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纤维环缝合器</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331501019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颈椎间盘切除术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331501034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腰椎间盘极外侧突出摘除术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不含一般的腰间盘突出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331501059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经皮椎体成形术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包括髓核成形术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每椎体</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3350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*；每增加一椎体加收800元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331501060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人工椎体置换术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包括颈、胸、腰椎体置换</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人工椎体</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每椎体</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*；每增加一椎体加收800元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89"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331501057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人工椎间盘植入术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人工间盘</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经口咽部环枢椎肿瘤切除术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不含植骨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植骨内固定加收500元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颈3—7椎体肿瘤切除术(前入路)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不含植骨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植骨内固定加收500元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颈1—7椎板肿瘤切除术(后入路)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不含植骨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*；植骨内固定加收500元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胸椎肿瘤切除术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不含植骨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人工椎体</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*；植骨内固定加收500元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胸椎椎板及附件肿瘤切除术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不含植骨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植骨内固定加收500元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前路腰椎肿瘤切除术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包括后路,不含植骨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*；植骨内固定加收500元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后路腰椎椎板及附件肿瘤切除术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不含植骨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植骨内固定加收500元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331501008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经腹膜后胸膜外胸腰段椎体肿瘤切除术(胸11-腰2)</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不含植骨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植骨内固定加收500元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经腹膜后腰2-4椎体肿瘤切除术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不含植骨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植骨内固定加收500元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经腹腰5骶1椎体肿瘤切除术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不含植骨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植骨内固定加收500元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331501014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腰骶髂连接部肿瘤切除术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髂骨翼肿瘤切除术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331503008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耻骨与坐骨肿瘤切除术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331501011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骶骨肿瘤骶骨部分切除术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331501012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骶骨肿瘤骶骨次全切除术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331501013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骶骨肿瘤骶骨全切除及骶骨重建术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30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331501063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腰骶盆重建内固定术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全麻，消毒铺巾，腰骶部后正中切口充分暴露伤椎及上位相邻正常椎体的后方结构，双侧髂后上下棘。  探查骨折损伤类型，于腰椎及髂骨透视下安装导针，复位骨折块，植骨，内固定。再次透视。放置负压引流管，逐层关闭伤口。</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内固定材料</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331501015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半骨盆切除术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0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331501016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半骨盆切除人工半骨盆置换术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不含回输血和脉冲器的使用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人工半骨盆、骨水泥及配套设备</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髋臼肿瘤切除及髋关节融合术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包括成形术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肩胛骨肿瘤肩胛骨全切除重建术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人工关节</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锁骨肿瘤锁骨全切除术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330703005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肋骨骨髓病灶清除术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含肋骨切除及部分胸改术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肱骨肿瘤切除及骨重建术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人工关节</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尺桡骨肿瘤切除及骨重建术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包括肿瘤切除及管状骨重建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骨水泥、接骨板</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股骨上端肿瘤切除人工股骨头置换术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人工股骨头</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股骨干肿瘤全股骨切除人工股骨置换术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人工股骨</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2381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331503012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股骨下段肿瘤刮除骨腔灭活植骨术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异体骨(灭活)</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331503013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股骨下段肿瘤切除术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331503014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灭活再植或异体半关节移植术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异体关节(灭活)</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331503011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股骨干肿瘤段切除与重建术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髌骨肿瘤截除术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包括局部切除</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331503017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胫腓骨肿瘤切除+重建术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331503015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胫骨上段肿瘤刮除+植骨术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包括四肢其他部位</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异体骨(灭活)</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331518001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掌指骨软骨瘤刮除植骨术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*；每增加一个部位加100元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331503018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跟骨肿瘤病灶刮除术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331503019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内生软骨瘤切除术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855</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331504006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脊椎结核病灶清除术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331504007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脊椎结核病灶清除+植骨融合术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19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331504001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肘腕关节结核病灶清除术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包括成型术、游离体摘除、关节松解、关节软骨钻孔、关节成形术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331504002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骶髂关节结核病灶清除术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6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331504003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髋关节结核病灶清除术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含关节融合术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9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331504004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膝关节结核病灶清除术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含加压融合术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331504005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踝关节结核病灶清除+关节融合术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5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331504010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骨髓炎病灶清除术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含肌瓣填塞术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5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331504011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骨髓炎切开引流灌洗术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1970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1260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331518002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掌指结核病灶清除术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包括跖、趾</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331501028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颈椎骨折脱位手术复位植骨融合内固定术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包括颈椎骨折切开复位内固定术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4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331501032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胸腰椎骨折切开复位内固定术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后方入路切口</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*；如需从前侧方入路脊髓前外侧减压手术加收400元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331505012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髋臼骨折切开复位内固定术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331501045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骨盆骨折髂内动脉结扎术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22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331501046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骨盆骨折复位内固定术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*；适用于在切开状态或闭合状态下实施骨盆骨折复位内固定术。多发骨折每增加一处加收200元。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孟氏骨折切开复位内固定术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桡尺骨干骨折切开复位内固定术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331505011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科雷氏骨折切开复位内固定术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包括史密斯骨折、巴顿骨折</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331505038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足部骨骨折切开复位内固定术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包括关节内骨折</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*；双侧多处骨折加收600元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331505035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跟骨骨折切开复位撬拨术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6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锁骨骨折复位内固定术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1270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1143</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*；适用于在切开状态下或闭合状态下实施锁骨骨折复位内固术。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331515001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手部掌指骨骨折切开复位内固定术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*；每增加一个加200元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尺骨鹰嘴骨折切开复位内固定术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包括骨骺分离、尺骨冠突骨折</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331505008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桡骨头骨折切开复位内固定术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包括桡骨颈部骨折</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331505022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踝关节骨折切开复位内固定术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1287</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331505023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三踝骨折切开复位内固定术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331505036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距骨骨折伴脱位切开复位内固定术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331515005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舟骨骨折切开复位内固定术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331515008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月骨骨折切开复位内固定术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1377</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331515002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手部关节内骨折切开复位内固定术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*；每增加一个加200元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331515003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本氏(Bennet)骨折切开复位内固定术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331505019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髌骨骨折切开复位内固定术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包括髌骨脱位切开复位内固定术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1560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331505025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尺桡骨骨折不愈合切开植骨内固定术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331505027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胫腓骨骨折不愈合切开植骨内固定术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331515007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舟骨骨折不愈合植骨术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331515006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舟骨骨折不愈合切开植骨术+桡骨茎突切除术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331505039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腓骨骨折切开复位内固定术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包括关节内骨折</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331509007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先天性锁骨假关节切除植骨内固定术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1260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331515009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月骨骨折不愈合血管植入术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包括缺血坏死</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7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331505040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肩胛骨骨折复位内固定术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2286</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2058</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1852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*；适用于在切开状态下或闭合状态下实施肩胛骨骨折复位内固定术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肱骨近端骨折切开复位内固定术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肱骨干骨折切开复位内固定术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1485</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肱骨骨折切开复位内固定术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包括髁上、髁间</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肱骨内外髁骨折切开复位内固定术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包括肱骨小头，骨骺分离</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331505024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肱骨干骨折不愈合切开植骨内固定术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331505013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股骨颈骨折闭合复位内固定术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331505014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股骨颈骨折切开复位内固定术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331505015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股骨颈骨折切开复位内固定+带血管蒂或肌蒂骨移植术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331505016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股骨转子间骨折内固定术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331505017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股骨干骨折切开复位内固定术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331505018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股骨髁间骨折切开复位内固定术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331505026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股骨干骨折不愈合切开植骨内固定术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331508004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股骨头骨骺滑脱牵引复位内固定术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331505020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胫骨髁间骨折切开复位内固定术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331505021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胫骨干骨折切开复位内固定术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1385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331509008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先天性胫骨假关节切除带血管腓骨移植术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331515004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腕骨骨折切开复位内固定术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330703006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肋骨切除术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不含开胸手术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9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331501047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强直性脊柱炎多椎截骨矫正术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含植骨融合；包括后方入路、截骨矫形，先天性脊柱畸形、截骨矫正术，创伤性脊柱畸形、截骨矫正术，TB性脊柱畸形、截骨矫正术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*；前方入路松解手术加收200元；增加内固定加收200元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3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331501048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脊柱侧弯矫正术(后路)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前方入路松解手术加收200元；植骨融合加收200元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3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331501049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前路脊柱松解融合术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包括后路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*；前方入路松解手术加收200元；植骨融合加收200元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38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331501050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前路脊柱旋转侧弯矫正术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包括后路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前方入路松解手术加收200元；植骨融合加收200元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0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331501051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前路脊柱骨骺阻滞术后路椎板凸侧融合术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开胸手术加收200元；植骨加收200元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331501053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脊柱半椎体切除术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3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331501055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滑板椎弓根钉复位植骨内固定术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松解手术加收200元；椎板切除减压加收200元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331522011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格林先天性高肩胛症手术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47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先天性髋关节脱位切开复位骨盆截骨内固定术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包括发育性髋关节脱位切开复位骨盆截骨内固定术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957"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331506008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先天性髋关节脱位切开复位骨盆截骨股骨上端截骨内固定术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包括发育性髋关节脱位切开复位骨盆截骨股骨上端截骨内固定术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9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331501062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骨盆三联截骨术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开放静脉通路，监测生命体征，全身麻醉，术侧消毒铺巾，腹股沟皮纹切口，分别逐层显露坐骨支和耻骨上支，C型臂X光机定位，分别予以截断。髂嵴下方斜形切口，逐层暴露髂骨内、外板，C型臂X光机定位，联合摆锯和骨刀V形截骨。以斯氏针把持髋臼侧截骨块，C型臂X光机监测下调整骨块位置以改善股骨头覆盖，以3-4枚克氏针临时固定，确定位置良好后再将克氏针更换为螺钉固定。刀口冲洗，逐层缝合。</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331510004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髋臼旋转截骨术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不含植骨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331512008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髋臼造盖成形术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331505028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开放折骨术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不含植骨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331505029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肱骨髁上骨折畸形愈合截骨矫形术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331505030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尺骨上1/3骨折畸形愈合+桡骨小头脱位矫正术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331505031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桡骨下端骨折畸形愈合矫正术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0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331505032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股骨干骨折畸形愈合截骨内固定术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331505033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胫腓骨骨折畸形愈合截骨矫形术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331505034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踝部骨折畸形愈合矫形术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1360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331510001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肘关节截骨术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331510002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腕关节截骨术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1020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331510005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股骨颈楔形截骨术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331510007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股骨下端截骨术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包括股骨上端截骨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331510008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胫骨高位截骨术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331510010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成骨不全多段截骨术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尺骨短缩术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桡骨短缩术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331512011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膝内外翻定点闭式折骨术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331510003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掌骨截骨矫形术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172</w:t>
            </w:r>
          </w:p>
        </w:tc>
        <w:tc>
          <w:tcPr>
            <w:tcW w:w="1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331510009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跟骨截骨术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331519008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多指切除术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并指分离术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包括并趾、不含扩张器植入</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每个指(趾)、蹼</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*；每增加一个手指加200元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1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331521040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指蹼成形术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包括趾蹼成形术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每个指(趾)蹼</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*；每增加一个指(趾)蹼加收100元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9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331519012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指关节成形术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含侧副韧带切除、关节融合；包括趾、关节成形术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每指(趾)</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*；每增加一个指加100元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331521039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虎口成形术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包括虎口加深术、虎口开大术；不含指蹼成形术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331512015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踇外翻矫形术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每只脚</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331512016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第二跖骨头修整成形术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331512014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马蹄内翻足松解术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包括前路和后路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严重烧伤手畸形矫正术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包括爪形手、无手、拳状手等；不含小关节成形术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331519011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手部瘢痕挛缩整形术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含掌侧和背侧；不含指关节成形术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每个部位或每侧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331519017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掌指关节成形术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包括跖趾关节成形术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1021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每增加一个关节加100元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331519018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掌指骨延长术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包括跖趾骨延长。手指或足趾放置微型掌指骨延长外固定架，切开皮肤，于指骨中央截断，缝合切口。</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外固定支架</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每指</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尺骨延长术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桡骨延长术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股骨延长术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1260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331512018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胫骨延长术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包括胫骨横向骨搬移</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420000006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骨折外固定架固定术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含整复固定,包括复查调整</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外固定材料</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420000010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外固定架使用</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日</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420000012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外固定调整术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包括骨折外固定架、外固定夹板调整</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420000014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外固定架拆除术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含器械使用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331505037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骨折内固定装置取出术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包括克氏针、三叶钉、钢板等各部位内固定装置</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331505037a</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大</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331505037b</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中</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331505037c</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331501054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脊柱内固定物取出术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331504008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股骨头坏死病灶刮除植骨术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331504009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桡骨远端切除腓骨移植成形术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331509002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髌股关节病变软骨切除软骨下钻孔术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331510006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股骨头钻孔及植骨术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包括单纯钻孔减压术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331523012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跟骨钻孔术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390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351</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330703007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肋软骨取骨术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含肋软骨制备</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331509001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尺骨头桡骨茎突切除术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1020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331509003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髌骨切除+股四头肌修补术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1260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331509004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移植取骨术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1770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1593</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331509005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髂骨取骨术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1270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1143</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331509006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取腓骨术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指不带血管</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*；带血管加收600元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331509009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距骨切除术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941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331518003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近排腕骨切除术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1020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331518004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舟骨近端切除术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331518005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月骨摘除术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331518006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月骨摘除肌腱填塞术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不含肌腱切取</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331505007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桡骨头切除术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0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331512017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骨移植术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异体骨、煅烧骨、人造骨</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331501044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腰椎骶化横突切除术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包括浮棘、钩棘切除</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1260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331514001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断肢再植术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每肢</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2260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*；显微手术加收300元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1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拇指再造术Ⅰ型</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含髂骨取骨植骨，腹部皮管再造拇指；不含髂骨取骨及腹部皮管</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拇指再造术Ⅱ型</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含拇甲瓣，再造拇指；不含拇甲瓣切取及髂骨取骨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拇指再造术Ⅲ型</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含第2足趾移植再造拇指；不含第2足趾切取</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拇指再造术Ⅳ型</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含拇指延长+植骨+植皮再造拇指；不含取骨及取皮</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拇指再造术Ⅴ型</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含食指或其它手指残指移位再造拇指</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拇指再造术Ⅵ型</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含虎口加深重建拇指功能</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1260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其他指再造术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含部分再造和指延长术；不含假体植入和延长器应用</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331514002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断指再植术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包括断趾</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每指(趾)</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*；每增加一指(趾）加800元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6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331514003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断指（趾）异位寄养术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对无原位再植条件的断指（趾），异位寄养到自身其他部位，待情况允许后，再将指（趾）原位回植</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每指（趾）</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试行期2年；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331513004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上肢截肢术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920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331513006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大腿截肢术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331513007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小腿截肢术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1377</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331513008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足踝部截肢术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331603006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深度烧伤截肢术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包括冻伤截肢术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每个肢体</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331513001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肩关节离断术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331513002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肩胛胸部间离断术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331513005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髋关节离断术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331513003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残端修整术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包括手指、掌、前臂</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1270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1143</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*；每增加一指加收135元。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1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331513009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截指术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包括截趾</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702</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*；每增加一指（趾）加收153元。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331603034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烧伤截指术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包括烧伤截趾术、冻伤截指(趾)术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三个</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702</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*；不足三个按三个计价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331506018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关节滑膜切除术(小)</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包括掌指、指间、趾间关节</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*；激光加收200元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331506016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关节滑膜切除术(大)</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包括膝、肩、髋</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*；激光加收200元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331506017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关节滑膜切除术(中)</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包括肘、腕、踝</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*；激光加收200元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5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331506020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膝关节清理术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包括直视下滑膜切除、软骨下骨修整、游离体摘除、骨质增生清除及踝、肩、肘、髋、足等关节清理术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*；激光加收200元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9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331506019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半月板切除术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*；激光加收200元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331506015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膝关节单纯游离体摘除术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31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331512021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髋关节成形术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消毒，铺巾，切口, 显露股骨头，切除圆韧带。去除臼内脂肪结缔组织及凸起的骨嵴, 再用髋关节成形凿扩创髋臼, 使臼壁光滑平整, 略大于股骨头。切除多余松弛的关节囊。将股骨头复入臼窝内, 紧缩缝合关节囊, 缝合切口，石膏固定。</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人工关节</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331506024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关节骨软骨损伤修复术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包括骨软骨移植、骨膜移植、微骨折术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331520002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指间或掌指关节侧副韧带修补术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包括关节囊修补</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331506011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急性膝关节前后十字韧带破裂修补术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331506012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膝关节陈旧性前十字韧带重建术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331506013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膝关节陈旧性后十字韧带重建术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331506014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膝关节陈旧性内外侧副韧带重建术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包括非陈旧性</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331506021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踝关节稳定手术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331506023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肘关节稳定术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股四头肌成形术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1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331512012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髌韧带成形术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包括断裂直接缝合术、远方移位、止点移位、断裂重建术、人工髌腱成形术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人工髌腱</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22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HXK89301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髌骨内侧髌股韧带重建术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消毒铺巾，取肌腱，缝线编织肌腱移植物，内侧髌股韧带髌骨端与股骨端分别钻取骨道，引入移植物，分别固定髌骨与股骨端，止血，加压包扎，支具固定。</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内固定材料，特殊缝线</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6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HXZ83301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踝关节韧带修补术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消毒铺巾，清除血肿、撕脱骨片切除，探查关节腔，用缝线缝合撕裂的关节囊及韧带，止血，放置引流，负压吸引。</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特殊缝线</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1470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8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HXZ89301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踝关节韧带损伤重建术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消毒铺巾，清除血肿、撕脱骨片切除，探查关节腔，用缝线缝合撕裂的关节囊，在内或外踝钻孔，韧带重建，止血，放置引流，负压吸引。</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特殊缝线</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1650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1420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331506031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半月板修补术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1863</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1677</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髌骨脱位成形术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331512013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胫骨结节垫高术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25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331512022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股骨头颈成形术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摆体位，消毒，铺巾，切口，探查髋关节囊内滑膜组织情况及髋臼盂唇情况，清除损伤的盂唇，外旋屈曲髋关节，切除头颈结合部位的前外侧撞击部分，冲洗关节腔，缝合切口，加压包扎。</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3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肩外展功能重建术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含二头、三头肌、斜方肌；包括肩峰下减压、肩峰成形术；不含阔筋膜切取</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1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331522008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肩袖破裂修补术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包括前盂唇损伤修补术(BANKART)、上盂唇撕裂修复术(SLAP)、盂唇修复术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2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HXL83501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关节镜下半月板缝合术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消毒铺巾，铺防水材料，膝关节前方入路，关节镜探查髌上囊、关节软骨、半月板及交叉韧带，半月板缝合，充分止血，24000毫升生理盐水冲洗关节腔，加压包扎。不含软骨修复、髁间窝成形。</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内固定材料，特殊缝线</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331518007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腕关节三角软骨复合体重建术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包括全切、部分切除</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1281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21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331506030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三角纤维软骨盘缝合术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消毒，铺巾，取腕关节手术入路，探查腕关节内滑膜组织及腕骨情况，切除增生的滑膜，将断裂的三角软骨盘缝合，止血，冲洗关节腔，加压包扎。</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331521012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伸腕功能重建术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含切取肌腱重建伸腕、伸指等</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1260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331521029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屈伸指肌腱吻合术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每根肌腱</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1050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*；每增加一根肌腱加收100元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331521030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屈伸指肌腱游离移植术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每根肌腱</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*；每增加一根肌腱加收200元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331521031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滑车重建术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不含肌腱切取</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331521032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锤状指修复术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331521033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侧腱束劈开交叉缝合术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331521034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“钮孔畸形”游离肌腱固定术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33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331521042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腱鞘重建术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臂丛麻醉或全身麻醉后，在手部及前臂肌腱缺损的近端和远端分别切开皮肤，寻找肌腱断端。在肌腱缺损的远近端之间的皮下筋膜内潜行游离形成隧道，将硅棒按肌腱缺损的数量依次穿过隧道，硅棒两端分别与肌腱缺损的远近端缝合，缝合皮肤伤口。</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每腱鞘</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331521013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伸指功能重建术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含切取肌腱重建伸腕、伸指等</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331521014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屈指功能重建术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含切取肌腱重建伸腕、伸指等</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*；每增加一指加200元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331516001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手部关节脱位切开复位内固定术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包括手部腕掌关节、掌指关节、指间关节脱位</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*；每增加一个关节加100元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4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肩锁关节脱位切开复位内固定术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含韧带重建术；包括肩锁关节成形、韧带重建术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6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331506025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胸锁关节脱位切开复位内固定术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全麻，消毒铺巾，显露胸锁关节，复位骨折脱位，使用内固定材料固定，修复或重建关节囊及周围韧带，冲洗缝合伤口。</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内固定材料</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肩关节脱位切开复位术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*；陈旧脱位加收300元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陈旧性肘关节前脱位切开复位术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包括桡骨小头脱位</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髋关节脱位切开复位术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先天性髋关节脱位切开复位石膏固定术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包括发育性髋关节脱位切开复位石膏固定术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331519016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手部关节松解术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每个关节</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*；每增加一个关节加100元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331521016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缩窄性腱鞘炎切开术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594</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331521018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掌筋膜挛缩切除术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331521019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侧副韧带挛缩切断术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331521020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小肌肉挛缩切断术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网球肘松解术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髌骨半脱位外侧切开松解术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包括髌韧带挛缩松解、前(后)交叉韧带紧缩</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331512019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上肢关节松解术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包括肩、肘、腕关节</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1520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331512020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下肢关节松解术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包括髋、膝、踝、足关节</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2169</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1520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331517003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指间关节融合术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*；每增加一个关节加200元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331511004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跟骰关节融合术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331511005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近侧趾间关节融合术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包括近节趾骨背侧契形截骨手术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1560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1404</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331517002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腕关节融合术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331511001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肘关节融合术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331511002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先天性胫骨缺如胫骨上端膝关节融合术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1341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331511003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踝关节融合手术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包括三关节融合，胫、距关节融合</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*；四关节融合术加收300元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331517001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局限性腕骨融合术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肘关节叉状成形术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331507013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人工跖趾关节置换术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包括人工趾间关节置换术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人工关节</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331517004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手部人工关节置换术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包括指间关节、掌指、腕掌关节</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1191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331507014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人工关节翻修术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人工关节</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331515010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人工桡骨头月骨置换术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331507001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人工全肩关节置换术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含肱骨头及肩胛骨部分</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*；再置换加收20％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331507002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人工肱骨头置换术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331507003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人工肘关节置换术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再置换加收20％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331507004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人工腕关节置换术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再置换加收20％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331507005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人工全髋关节置换术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4250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*；再置换加收20％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331507006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人工股骨头置换术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331507007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人工膝关节表面置换术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4250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*；再置换加收20％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331507008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人工膝关节绞链式置换术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再置换加收20％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331507009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人工踝关节置换术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再置换加收20％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331507010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人工髌股关节置换术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含髌骨和股骨滑车表面置换手术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331507012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髋关节表面置换术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331507011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人工关节取出术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1260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331508002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骨骺早闭骨桥切除脂肪移植术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331508005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带血管蒂肌蒂骨骺移植术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331512009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血管束移植充填植骨术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331508003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骨骺固定术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腕管综合症切开减压术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包括肘管</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331502010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坐骨神经松解术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331521036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前臂神经探查吻合术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包括桡神经、正中神经、尺神经</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根</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*；每增加一根神经加收100元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331502013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下肢神经探查吻合术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包括坐骨神经、股神经、脉神经、腓神经</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331521038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手腕部神经损伤修复术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包括桡神经浅支、指总神经、指固有神经</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331521037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前臂神经探查游离神经移植术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含游离神经切取；包括桡神经、正中神经、尺神经</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331502002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臂丛神经损伤神经探查松解术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331502003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臂丛神经损伤游离神经移植术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不含游离神经切取</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1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331502004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臂丛神经损伤神经移位术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包括膈神经移位，肋间神经移位，颈丛移位，对侧颈7移位，副神经移位</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*；联合手术加收800元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330804063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小动脉吻合术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包括指、趾动脉吻合、小静脉吻合</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1440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7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331522010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肱二头肌长头腱脱位修复术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包括肱三头肌长头腱脱位修补术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331522015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腓骨肌腱脱位修复术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331522012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臀大肌挛缩切除术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包括松解</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331521028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肌腱粘连松解术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每个手指/每部位</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990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*；多个手指或从前臂到手指全线松解每个加收100元，此项目适用于其他部位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331522002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肌性斜颈矫正术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331522013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髂胫束松解术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20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331522017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胫后肌延长术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全麻，消毒铺巾，术区皮肤消毒，切开皮肤，分离皮下组织，显露胫后肌，视情况松解挛缩肌肉并延长，冲洗伤口，依次缝合伤口。不含石膏固定。</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市场调节价</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9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331522006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肱二头肌腱断裂修补术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包括肱三头肌腱断裂修补术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1287</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331522016</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跟腱断裂修补术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1560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1404</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331520001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腕关节韧带修补术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1440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8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331521009</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指固有伸肌腱移位功能重建术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包括重建伸拇功能、重建手指外展功能等</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1650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1485</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6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331521011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屈肘功能重建术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含尺侧腕屈肌及屈指浅切取</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331521015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拇指对掌功能重建术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包括掌长肌移位、屈指浅移位、伸腕肌移位、外展小指肌移位等</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1210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5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331521035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手内肌麻痹功能重建术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0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331522004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脑瘫肌力肌张力调整术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包括上下肢体肌腱松解、延长、切断、神经移位、肌腱移位、肌腱重建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单肢</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331603043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肌腱移植术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异体肌腱</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1980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331603044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烧伤后肌腱延长术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骨骼肌软组织肿瘤切除术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331522001a</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大</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331522001b</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中</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331522001c</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331508001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骨骺肌及软组织肿瘤切除术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1190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354</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331503020</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坐骨结节囊肿摘除术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355</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331506022</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腘窝囊肿切除术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356</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331521017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腱鞘囊肿切除术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包括拇囊炎手术治疗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495</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357</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331522003</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骨化性肌炎局部切除术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每个部位</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930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358</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331522007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岗上肌腱钙化沉淀物取出术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359</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331501017</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髂窝脓肿切开引流术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760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720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331501018</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髂腰肌脓肿切开引流术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361</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331522005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上肢筋膜间室综合征切开减压术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1270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1143</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4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331522014</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下肢筋膜间室综合征切开减压术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1270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1143</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rHeight w:val="10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363</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331502001</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胸出口综合征手术</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包括颈肋切除术、前斜角肌切断术，经腋路第1肋骨切除术</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2160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*；联合手术加收600元</w:t>
            </w:r>
          </w:p>
        </w:tc>
      </w:tr>
    </w:tbl>
    <w:p>
      <w:pPr>
        <w:pStyle w:val="2"/>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9"/>
        <w:tblW w:w="152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7"/>
        <w:gridCol w:w="183"/>
        <w:gridCol w:w="1073"/>
        <w:gridCol w:w="379"/>
        <w:gridCol w:w="1607"/>
        <w:gridCol w:w="289"/>
        <w:gridCol w:w="3035"/>
        <w:gridCol w:w="385"/>
        <w:gridCol w:w="1115"/>
        <w:gridCol w:w="159"/>
        <w:gridCol w:w="936"/>
        <w:gridCol w:w="69"/>
        <w:gridCol w:w="996"/>
        <w:gridCol w:w="123"/>
        <w:gridCol w:w="945"/>
        <w:gridCol w:w="231"/>
        <w:gridCol w:w="861"/>
        <w:gridCol w:w="375"/>
        <w:gridCol w:w="1992"/>
        <w:gridCol w:w="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1" w:type="dxa"/>
          <w:trHeight w:val="312" w:hRule="atLeast"/>
        </w:trPr>
        <w:tc>
          <w:tcPr>
            <w:tcW w:w="2112"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8"/>
                <w:szCs w:val="28"/>
                <w:u w:val="none"/>
              </w:rPr>
            </w:pPr>
            <w:r>
              <w:rPr>
                <w:rFonts w:hint="default" w:ascii="Times New Roman" w:hAnsi="Times New Roman" w:eastAsia="黑体" w:cs="Times New Roman"/>
                <w:i w:val="0"/>
                <w:color w:val="000000"/>
                <w:kern w:val="0"/>
                <w:sz w:val="32"/>
                <w:szCs w:val="32"/>
                <w:u w:val="none"/>
                <w:lang w:val="en-US" w:eastAsia="zh-CN" w:bidi="ar"/>
              </w:rPr>
              <w:t>附件5</w:t>
            </w:r>
          </w:p>
        </w:tc>
        <w:tc>
          <w:tcPr>
            <w:tcW w:w="1896"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8"/>
                <w:szCs w:val="28"/>
                <w:u w:val="none"/>
              </w:rPr>
            </w:pPr>
          </w:p>
        </w:tc>
        <w:tc>
          <w:tcPr>
            <w:tcW w:w="3420"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8"/>
                <w:szCs w:val="28"/>
                <w:u w:val="none"/>
              </w:rPr>
            </w:pPr>
          </w:p>
        </w:tc>
        <w:tc>
          <w:tcPr>
            <w:tcW w:w="1274"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8"/>
                <w:szCs w:val="28"/>
                <w:u w:val="none"/>
              </w:rPr>
            </w:pPr>
          </w:p>
        </w:tc>
        <w:tc>
          <w:tcPr>
            <w:tcW w:w="93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8"/>
                <w:szCs w:val="28"/>
                <w:u w:val="none"/>
              </w:rPr>
            </w:pPr>
          </w:p>
        </w:tc>
        <w:tc>
          <w:tcPr>
            <w:tcW w:w="1188" w:type="dxa"/>
            <w:gridSpan w:val="3"/>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8"/>
                <w:szCs w:val="28"/>
                <w:u w:val="none"/>
              </w:rPr>
            </w:pPr>
          </w:p>
        </w:tc>
        <w:tc>
          <w:tcPr>
            <w:tcW w:w="1176"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8"/>
                <w:szCs w:val="28"/>
                <w:u w:val="none"/>
              </w:rPr>
            </w:pPr>
          </w:p>
        </w:tc>
        <w:tc>
          <w:tcPr>
            <w:tcW w:w="1236"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8"/>
                <w:szCs w:val="28"/>
                <w:u w:val="none"/>
              </w:rPr>
            </w:pPr>
          </w:p>
        </w:tc>
        <w:tc>
          <w:tcPr>
            <w:tcW w:w="199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740" w:hRule="atLeast"/>
        </w:trPr>
        <w:tc>
          <w:tcPr>
            <w:tcW w:w="15230" w:type="dxa"/>
            <w:gridSpan w:val="19"/>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淄博市废止产科类医疗服务价格项目表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84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项目编码</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项目名称</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项目内涵</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除外内容</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计价单位</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三级价格（元）</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二级价格（元）</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一级价格（元）</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6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311201019</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宫腔填塞</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1161"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311201023</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产前检查</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含测量体重、宫高、腹围、血压、骨盆内外口测量等；不含化验检查和超声检查</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78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311201024</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电子骨盆内测量</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118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311201026</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胎心监测</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包括胎儿宫内窘迫复苏</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次/20分钟</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1、多普勒听诊每次4元;2、持续胎心监护每小时10元；胎儿数码远程监护（院内）加收10元。每增加一胎加收20元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6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311201027</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胎儿镜检查</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6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311201029</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羊膜镜检查</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801"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311201030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羊膜腔穿刺术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包括羊膜腔注药中期引产术；不含B超监测、羊水检查</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羊膜腔注药中期引产术加收400元。羊水减量加收90元。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6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311201031</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经皮脐静脉穿刺术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不含超声引导</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6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311201034</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羊水置换</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6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311201054</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子宫内水囊引产术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6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311201055</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催产素滴注引产术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含观察宫缩、产程</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胎心检测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6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311201056</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药物性引产处置术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含早孕及中孕；不含中孕接生</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6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311201065</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早孕期经腹绒毛取材术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不含超声引导</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10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311201068</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胎儿镜选择性胎盘交通血管激光电凝术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一次性穿刺鞘、光纤</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10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311201069</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专业全程陪伴分娩</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产妇进入活跃期后由一名专业助产士在单间内全程陪伴生产。</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681"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331400001</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人工破膜术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114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331400002</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单胎顺产接生</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含产程观察、阴道或肛门检查、脐带处理</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*；会阴裂伤修补及侧切加收500元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1041"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331400003</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双胎接生</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含产程观察、阴道或肛门检查、脐带处理、会阴裂伤修补及侧切</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819</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*；会阴裂伤修补及侧切加500元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108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331400004</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多胎接生</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含产程观察、阴道或肛门检查、脐带处理、会阴裂伤修补及侧切</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819</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*；会阴裂伤修补及侧切加收500元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88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331400005</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死胎接生</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含中期引产接生；不含死胎尸体分解及尸体处理</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122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331400007</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难产接生</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含产程观察、阴道或肛门检查、脐带处理;包括臀位助产、臀位牵引、胎头吸引、胎头旋转、产钳助产</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*；会阴裂伤修补及侧切加500元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5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331400008</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外倒转术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含臀位及横位的外倒转</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5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331400009</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内倒转术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5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手取胎盘术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5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331400011</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脐带还纳术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88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331400012</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剖宫产术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包括古典式、子宫下段及腹膜外剖宫取胎术</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*；每增加一胎加收220元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5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331400015</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二次剖宫产术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含腹部疤痕剔除术</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5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331400016</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腹腔妊娠取胎术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751</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5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331400017</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选择性减胎术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5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331400018</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子宫颈裂伤修补术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指产时宫颈裂伤</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5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331400019</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子宫颈管环扎术(Mc-Donald)</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*；宫颈环扎拆线术120元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64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331400020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导乐陪伴分娩</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17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331400023</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胎儿宫内输血</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在超声引导下穿刺经皮肤—羊膜腔—刺入胎儿肝静脉或胎盘脐带插入部脐静脉，固定穿刺针，取胎儿血送检。不包含超声引导和超声监测。</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176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H311201026</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远程胎心监测</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指通过带有远程监测功能的胎心监测仪，利用无线网络采集传输胎心数据，专业医师根据有关数据提供分析或指导服务。含设备安置。</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小时</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按实际监测时间计收，不足1小时按1小时计收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6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331303007</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孕期子宫内口缝合术</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116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330100008</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术后镇痛</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包括静脉硬膜外及腰麻硬膜外联合给药；包括分娩</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腰麻硬膜外联合套件、镇痛装置</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腰麻硬膜外联合阻滞加收20元；分娩镇痛加收150元；笑气镇痛收400元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5612"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331400021</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凶险性前置胎盘剖宫产术(保子宫)</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凶险性前置胎盘患者终止妊娠，包括剖宫取胎及剖宫产终止妊娠。消毒铺巾，逐层切开腹壁进入腹腔，充分分离下推膀胱至宫颈外口，选择适当的切口切开子宫，迅速取出胎儿，提前植入腹主动脉球囊，充盈球囊、置入止血带于子宫下段，暂时阻断血运，手取胎盘等。胎儿娩出后清理呼吸道，处理脐带，进行新生儿阿普加评分等，核准无误后入档。</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500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331400022</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凶险性前置胎盘剖宫产术(不保子宫)</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凶险性前置胎盘患者行次全子宫切除或全子宫切除术。消毒铺巾，逐层切开腹壁进入腹腔。剖宫产娩出胎儿，胎盘娩出或不娩出，或不取出胎儿，根据指征行次全子宫切除或全子宫切除术步骤，充分下推膀胱，彻底止血，分次钳、断、扎、缝扎宫旁组织，仔细止血，缝合腹壁。胎儿娩出后清理呼吸道，处理脐带，进行新生儿阿普加评分，擦净新生儿，打足印和母亲手印，新生儿基本查体，标明性别、体重、身高、出生时间，核准无误后入档。</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204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330100021</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脉冲波分娩镇痛</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选取穴位，在合适的位置粘贴镇痛贴。连接仪器，利用胎心监护图形（CTG）信息，调整镇痛强度，达到减痛效果至分娩完成。不含胎心监护</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8" w:hRule="atLeast"/>
        </w:trPr>
        <w:tc>
          <w:tcPr>
            <w:tcW w:w="15251" w:type="dxa"/>
            <w:gridSpan w:val="20"/>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黑体" w:hAnsi="宋体" w:eastAsia="黑体" w:cs="黑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黑体" w:hAnsi="宋体" w:eastAsia="黑体" w:cs="黑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黑体" w:hAnsi="宋体" w:eastAsia="黑体" w:cs="黑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ascii="黑体" w:hAnsi="宋体" w:eastAsia="黑体" w:cs="黑体"/>
                <w:i w:val="0"/>
                <w:color w:val="000000"/>
                <w:sz w:val="24"/>
                <w:szCs w:val="24"/>
                <w:u w:val="none"/>
              </w:rPr>
            </w:pPr>
            <w:r>
              <w:rPr>
                <w:rFonts w:hint="default" w:ascii="Times New Roman" w:hAnsi="Times New Roman" w:eastAsia="黑体" w:cs="Times New Roman"/>
                <w:i w:val="0"/>
                <w:color w:val="000000"/>
                <w:kern w:val="0"/>
                <w:sz w:val="32"/>
                <w:szCs w:val="32"/>
                <w:u w:val="none"/>
                <w:lang w:val="en-US" w:eastAsia="zh-CN" w:bidi="ar"/>
              </w:rPr>
              <w:t>附件6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4" w:hRule="atLeast"/>
        </w:trPr>
        <w:tc>
          <w:tcPr>
            <w:tcW w:w="15251" w:type="dxa"/>
            <w:gridSpan w:val="20"/>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淄博市废止超声检查类医疗服务价格项目表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项目编码</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项目名称</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项目内涵</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除外内容</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计价</w:t>
            </w:r>
            <w:r>
              <w:rPr>
                <w:rFonts w:hint="eastAsia" w:ascii="黑体" w:hAnsi="宋体" w:eastAsia="黑体" w:cs="黑体"/>
                <w:i w:val="0"/>
                <w:color w:val="000000"/>
                <w:kern w:val="0"/>
                <w:sz w:val="22"/>
                <w:szCs w:val="22"/>
                <w:u w:val="none"/>
                <w:lang w:val="en-US" w:eastAsia="zh-CN" w:bidi="ar"/>
              </w:rPr>
              <w:br w:type="textWrapping"/>
            </w:r>
            <w:r>
              <w:rPr>
                <w:rFonts w:hint="eastAsia" w:ascii="黑体" w:hAnsi="宋体" w:eastAsia="黑体" w:cs="黑体"/>
                <w:i w:val="0"/>
                <w:color w:val="000000"/>
                <w:kern w:val="0"/>
                <w:sz w:val="22"/>
                <w:szCs w:val="22"/>
                <w:u w:val="none"/>
                <w:lang w:val="en-US" w:eastAsia="zh-CN" w:bidi="ar"/>
              </w:rPr>
              <w:t>单位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三级价格（元）</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二级价格（元）</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一级价格（元）</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220100001</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A型超声检查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每个部位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220100003</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眼部A超</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单侧</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220201001</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单脏器B超检查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每个脏器</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8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220201002</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B超常规检查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包括胸部（含肺、胸腔、纵隔）、腹部（含肝、胆、胰、脾、双肾）、胃肠道、泌尿系（含双肾、输尿管、膀胱、前列腺）、妇科（含子宫、附件、膀胱及周围组织）、产科（含胎儿及宫腔)</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每个部位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220201003</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胸腹水B超检查及穿刺定位</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不含活检</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220201004</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胃肠充盈造影B超检查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含胃、小肠及其附属结构</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220201005</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大肠灌肠造影B超检查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含大肠及其附属结构</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220201006</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输卵管超声造影</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含临床操作，含宫腔、双输卵管</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一次性导管</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2"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220201007</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浅表组织器官B超检查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每个部位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计价部位分为：1.双眼及附属器；2.双涎腺及颈部淋巴结；3.甲状腺及颈部淋巴结；4.乳腺及其引流区淋巴结；5.四肢软组织；6.阴囊、双侧睾丸、附睾；7.小儿颅腔；8. 膝关节；9.体表肿物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220201008</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床旁B超检查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包括术中B超检查、彩色多普勒超声检查</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半小时</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此项目为辅助操作项目加收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220201008a</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床旁B超检查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此项目为辅助操作项目加收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220201008b</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术中B超检查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半小时</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此项目为辅助操作项目加收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220202001</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经阴道B超检查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2"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220202002</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经直肠B超检查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220203001</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胃充盈及排空功能检查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4"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220203002</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小肠充盈及排空功能检查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220203003</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胆囊和胆道收缩功能检查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220203004</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胎儿生物物理相评分</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220203005</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膀胱残余尿量测定</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9"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220301001</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彩色多普勒超声常规检查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价部位为：1.胸部（含肺、胸腔、纵隔）;2.腹部（含肝、胆、胰、脾、双肾）;3.胃肠道;4.泌尿系（含双肾、输尿管、膀胱、前列腺）;5.妇科（含子宫、附件、膀胱及周围组织）;6.产科（含胎儿及宫腔);7.、男性生殖系统(含睾丸、附睾、输精管、精索、前列腺)；8.肠系膜</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每个部位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腹膜后检查收60元。单脏器复查每脏器30元；膀胱残余尿量测定60元。宫颈管测量80元。产科超声每增加一个胎儿加收80元。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6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220301002</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浅表器官彩色多普勒超声检查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计价部位分为：1．双眼及附属器；2．双涎腺及颈部淋巴结；3．甲状腺及颈部淋巴结；4．乳腺及其引流区淋巴结；5．上肢或下肢软组织；6．阴囊、双侧睾丸、附睾；7．颅腔；8.体表包块； 9.关节； 10.其他。包括周围神经彩色多普勒超声。</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每个部位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220302001</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颅内段血管彩色多普勒超声</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包括胎儿脑动脉</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2"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220302002</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球后全部血管彩色多普勒超声</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220302003</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颈部血管彩色多普勒超声</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包括颈动脉、颈静脉及椎动脉</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2"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220302004</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门静脉系彩色多普勒超声</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2"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220302005</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腹部大血管彩色多普勒超声</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220302006</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四肢血管彩色多普勒超声</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包括髂动脉、上肢动脉、下肢动脉、足动脉、上肢浅静脉、上肢深静脉、髂静脉、下肢深静脉、下肢浅静脉</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220302007</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双肾及肾血管彩色多普勒超声</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220302008</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左肾静脉“胡桃夹”综合征检查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220302009</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药物血管功能试验</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药物</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220302010</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脏器声学造影</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造影剂</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220302011</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腔内彩色多普勒超声检查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与常规检查同时进行减半收取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2"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220302013</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盆底超声检查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220302014</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甲状腺结节人工智能辅助诊断</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220400001</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颅内多普勒血流图(TCD)</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经颅多普勒栓子监测加收50元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220400002</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四肢多普勒血流图</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单肢</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220400003</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多普勒小儿血压检测</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220500001</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脏器灰阶立体成象</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每个脏器</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220500002</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能量图血流立体成象</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每个部位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220600001</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普通心脏M型超声检查</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220600002</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普通二维超声心动图</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220600003</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床旁超声心动图</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220600004</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心脏彩色多普勒超声</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胎儿心脏彩色多普勒超声每胎加收100元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220600005</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常规经食管超声心动图</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220600006</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术中经食管超声心动图</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半小时</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220600007</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介入治疗的超声心动图监视</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半小时</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220600008</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右心声学造影</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220600009</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负荷超声心动图(含静息、负荷、恢复三次彩超）</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药物</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220600010</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左心功能测定</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增加指标加收10元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220700001</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计算机三维重建技术(3DE)</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单幅图片</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8"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220700002</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声学定量(AQ)</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220700003</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彩色室壁动力(CK)</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220700004</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组织多普勒显象(TDI)</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220700005</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心内膜自动边缘检测</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9"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220700006</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室壁运动分析</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220700007</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心肌灌注超声检测</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造影剂</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4"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311201028</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胎儿脐血流监测</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含脐动脉速度波形监测、搏动指数、阻力指数</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EDCBJ004</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经颅多普勒超声动脉压迫试验</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2"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EDCBJ001</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经颅多普勒超声发泡试验</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310701037</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经胸超声心动图声学心腔造影</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经胸超声检查基础上，经静脉推注对比剂观测右心腔及左心腔充盈状态、检测速度、压差及射血分数、病变部位灌注情况、心内膜边界显示情况、心肌灌注程度、分流方向、分流量与返流量等，并对其病情进行评估，作出诊断报告，图文报告。</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220800001</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黑白热敏打印照片</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220800003</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黑白一次成象(波拉)照片</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市场调节价</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220800004</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彩色一次成象(波拉)照片</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220800005</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超声多幅照相</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220800007</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超声检查实时录象</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220800008</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超声计算机图文报告</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2"/>
                <w:szCs w:val="22"/>
                <w:u w:val="none"/>
              </w:rPr>
            </w:pPr>
          </w:p>
        </w:tc>
      </w:tr>
    </w:tbl>
    <w:p>
      <w:pPr>
        <w:keepNext w:val="0"/>
        <w:keepLines w:val="0"/>
        <w:pageBreakBefore w:val="0"/>
        <w:kinsoku/>
        <w:wordWrap/>
        <w:overflowPunct/>
        <w:topLinePunct w:val="0"/>
        <w:autoSpaceDE/>
        <w:autoSpaceDN/>
        <w:bidi w:val="0"/>
        <w:adjustRightInd/>
        <w:snapToGrid/>
        <w:spacing w:line="400" w:lineRule="exact"/>
        <w:rPr>
          <w:rFonts w:hint="eastAsia"/>
          <w:lang w:val="en-US" w:eastAsia="zh-CN"/>
        </w:rPr>
        <w:sectPr>
          <w:pgSz w:w="16838" w:h="11906" w:orient="landscape"/>
          <w:pgMar w:top="1531" w:right="737" w:bottom="1474" w:left="794" w:header="851" w:footer="1417" w:gutter="0"/>
          <w:pgNumType w:fmt="decimal"/>
          <w:cols w:space="720" w:num="1"/>
          <w:docGrid w:type="lines" w:linePitch="491" w:charSpace="0"/>
        </w:sectPr>
      </w:pPr>
    </w:p>
    <w:tbl>
      <w:tblPr>
        <w:tblStyle w:val="9"/>
        <w:tblW w:w="89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6"/>
        <w:gridCol w:w="1902"/>
        <w:gridCol w:w="2532"/>
        <w:gridCol w:w="1284"/>
        <w:gridCol w:w="2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944"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32"/>
                <w:szCs w:val="32"/>
                <w:u w:val="none"/>
                <w:lang w:val="en-US" w:eastAsia="zh-CN" w:bidi="ar"/>
              </w:rPr>
              <w:t>附</w:t>
            </w:r>
            <w:r>
              <w:rPr>
                <w:rFonts w:hint="default" w:ascii="Times New Roman" w:hAnsi="Times New Roman" w:eastAsia="黑体" w:cs="Times New Roman"/>
                <w:i w:val="0"/>
                <w:color w:val="000000"/>
                <w:kern w:val="0"/>
                <w:sz w:val="32"/>
                <w:szCs w:val="32"/>
                <w:u w:val="none"/>
                <w:lang w:val="en-US" w:eastAsia="zh-CN" w:bidi="ar"/>
              </w:rPr>
              <w:t>件7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8944"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淄博市骨骼肌肉系统类医疗服务价格项目映射关系表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08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骨骼肌肉系统类医疗服务价格项目立项指南</w:t>
            </w:r>
          </w:p>
        </w:tc>
        <w:tc>
          <w:tcPr>
            <w:tcW w:w="38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映射我市原价格项目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项目编码</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项目名称</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编码</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012415000010000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骨密度测定费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230200055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骨密度测定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013315000010000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骨伤制动外固定费（小）</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石膏固定术(小)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各部位多头带包扎术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331523001c</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手法牵引复位术（小）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013315000020000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骨伤制动外固定费（中）</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石膏固定术(中)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各部位多头带包扎术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331523001b</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手法牵引复位术（中）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013315000030000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骨伤制动外固定费（大）</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石膏固定术(大)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各部位多头带包扎术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331523001a</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手法牵引复位术（大）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0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013315000040000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骨伤制动外固定费（特大）</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石膏固定术(特大)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各部位多头带包扎术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013113000010000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管型石膏固定拆除费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石膏拆除术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013315000050000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骨牵引安装费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330703010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胸骨牵引术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骨骼牵引术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颅骨牵引术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颅骨头环牵引术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013113000020000</w:t>
            </w:r>
          </w:p>
        </w:tc>
        <w:tc>
          <w:tcPr>
            <w:tcW w:w="25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皮牵引安装费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皮肤牵引术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013113000030000</w:t>
            </w:r>
          </w:p>
        </w:tc>
        <w:tc>
          <w:tcPr>
            <w:tcW w:w="25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持续牵引费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013315000060000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颅颈交界区减压重建费（常规）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颈椎侧方入路枢椎齿突切除术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后入路环枢椎植骨融合术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后入路环枢减压植骨融合固定术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后入路枢环枕融合植骨固定术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环枢椎侧块螺钉内固定术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013315000070000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颅颈交界区减压重建费（复杂）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颈椎侧方入路枢椎齿突切除术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rPr>
            </w:pPr>
            <w:r>
              <w:rPr>
                <w:rFonts w:hint="eastAsia"/>
                <w:lang w:val="en-US" w:eastAsia="zh-CN"/>
              </w:rPr>
              <w:t>后入路环枢椎植骨融合术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后入路环枢减压植骨融合固定术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后入路枢环枕融合植骨固定术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环枢椎侧块螺钉内固定术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013315000080000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颈椎椎管减压费（常规）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颈椎钩椎关节切除术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椎管扩大成形术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椎管扩大减压术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013315000090000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颈椎椎管减压费（复杂）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颈椎钩椎关节切除术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椎管扩大成形术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椎管扩大减压术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013315000100000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颈椎椎管减压融合内固定费（常规）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颈椎间盘切除椎间植骨融合术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颈椎体次全切除植骨融合术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脊柱椎间融合器植入植骨融合术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013315000110000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颈椎椎管减压融合内固定费（复杂）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颈椎间盘切除椎间植骨融合术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颈椎体次全切除植骨融合术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脊柱椎间融合器植入植骨融合术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013315000120000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胸椎椎管减压费（常规）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331501036</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椎管扩大减压术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331501037</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椎管扩大成形术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013315000130000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胸椎椎管减压费（复杂）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331501036</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椎管扩大减压术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331501037</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椎管扩大成形术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013315000140000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胸椎椎管减压融合内固定费（常规）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331501029</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331501030</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胸椎腰椎前路内固定术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331501031</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胸椎横突椎板植骨融合术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经胸腹联合切口胸椎间盘切除术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脊柱椎间融合器植入植骨融合术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013315000150000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胸椎椎管减压融合内固定费（复杂）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331501029</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331501030</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胸椎腰椎前路内固定术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331501031</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胸椎横突椎板植骨融合术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经胸腹联合切口胸椎间盘切除术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脊柱椎间融合器植入植骨融合术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013315000160000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腰椎椎管减压费（常规）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椎管扩大减压术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椎管扩大成形术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331501066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椎间孔镜下椎间孔扩大成形术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013315000170000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腰椎椎管减压费（复杂）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椎管扩大减压术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椎管扩大成形术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331501066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椎间孔镜下椎间孔扩大成形术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013315000180000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腰椎椎管减压融合内固定费（常规）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腰椎滑脱植骨融合术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腰椎滑脱椎弓根螺钉固定植骨融合术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腰椎横突间融合术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脊柱椎间融合器植入植骨融合术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331501065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斜外侧入路椎间融合术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013315000190000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腰椎椎管减压融合内固定费（复杂）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腰椎滑脱植骨融合术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腰椎滑脱椎弓根螺钉固定植骨融合术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腰椎横突间融合术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脊柱椎间融合器植入植骨融合术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331501065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斜外侧入路椎间融合术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013315000200000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椎间盘切除费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经皮椎间盘吸引术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经皮穿刺颈腰椎间盘切除术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腰椎间盘突出摘除术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后路腰椎间盘镜椎间盘髓核摘除术(MED)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331501061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腰椎间盘镜下纤维环缝合术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331501019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颈椎间盘切除术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腰椎间盘极外侧突出摘除术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013315000210000</w:t>
            </w:r>
          </w:p>
        </w:tc>
        <w:tc>
          <w:tcPr>
            <w:tcW w:w="25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椎体成形费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经皮椎体成形术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013315000220000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椎体重建费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331501060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人工椎体置换术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人工椎间盘植入术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013315000230000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脊柱肿物切除费（常规）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经口咽部环枢椎肿瘤切除术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颈3—7椎体肿瘤切除术(前入路)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颈1—7椎板肿瘤切除术(后入路)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胸椎椎板及附件肿瘤切除术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前路腰椎肿瘤切除术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后路腰椎椎板及附件肿瘤切除术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经腹膜后胸膜外胸腰段椎体肿瘤切除术(胸11-腰2)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经腹膜后腰2-4椎体肿瘤切除术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经腹腰5骶1椎体肿瘤切除术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013315000240000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脊柱肿物切除费（复杂）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经口咽部环枢椎肿瘤切除术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颈3—7椎体肿瘤切除术(前入路)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颈1—7椎板肿瘤切除术(后入路)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胸椎椎板及附件肿瘤切除术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前路腰椎肿瘤切除术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后路腰椎椎板及附件肿瘤切除术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经腹膜后胸膜外胸腰段椎体肿瘤切除术(胸11-腰2)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经腹膜后腰2-4椎体肿瘤切除术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经腹腰5骶1椎体肿瘤切除术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013315000250000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骶髂骨盆肿物切除费（常规）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331501014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腰骶髂连接部肿瘤切除术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髂骨翼肿瘤切除术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耻骨与坐骨肿瘤切除术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013315000260000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骶髂骨盆肿物切除费（复杂）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骶骨肿瘤骶骨部分切除术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骶骨肿瘤骶骨次全切除术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331501013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骶骨肿瘤骶骨全切除及骶骨重建术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90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013315000260000</w:t>
            </w:r>
          </w:p>
        </w:tc>
        <w:tc>
          <w:tcPr>
            <w:tcW w:w="253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骶髂骨盆肿物切除费（复杂）</w:t>
            </w:r>
          </w:p>
        </w:tc>
        <w:tc>
          <w:tcPr>
            <w:tcW w:w="1284"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331501063</w:t>
            </w:r>
          </w:p>
        </w:tc>
        <w:tc>
          <w:tcPr>
            <w:tcW w:w="258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腰骶盆重建内固定术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331501015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半骨盆切除术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331501016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半骨盆切除人工半骨盆置换术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髋臼肿瘤切除及髋关节融合术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013315000270000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肩胛骨肿物切除费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肩胛骨肿瘤肩胛骨全切除重建术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013315000280000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锁骨肿物切除费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锁骨肿瘤锁骨全切除术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013315000290000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肋骨肿物切除费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330703005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肋骨骨髓病灶清除术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330703012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胸壁肿瘤切除术（肋骨的肿瘤切除）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013315000300000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肱骨肿物切除费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肱骨肿瘤切除及骨重建术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013315000310000</w:t>
            </w:r>
          </w:p>
        </w:tc>
        <w:tc>
          <w:tcPr>
            <w:tcW w:w="25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尺桡骨肿物切除费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尺桡骨肿瘤切除及骨重建术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013315000320000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股骨肿物切除费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股骨上端肿瘤切除人工股骨头置换术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股骨干肿瘤全股骨切除人工股骨置换术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股骨下段肿瘤刮除骨腔灭活植骨术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331503013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股骨下段肿瘤切除术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331503014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灭活再植或异体半关节移植术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股骨干肿瘤段切除与重建术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013315000330000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髌骨肿物切除费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髌骨肿瘤截除术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013315000340000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胫腓骨肿物切除费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331503017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胫腓骨肿瘤切除+重建术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331503015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胫骨上段肿瘤刮除+植骨术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013315000350000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手/足骨肿物切除费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331518001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掌指骨软骨瘤刮除植骨术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331503018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跟骨肿瘤病灶刮除术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331503019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内生软骨瘤切除术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013315000360000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脊柱感染病灶清除费（常规）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脊椎结核病灶清除术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脊椎结核病灶清除+植骨融合术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013315000370000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脊柱感染病灶清除费（复杂）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脊椎结核病灶清除术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脊椎结核病灶清除+植骨融合术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013315000380000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关节感染病灶清除费（常规）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肘腕关节结核病灶清除术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骶髂关节结核病灶清除术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髋关节结核病灶清除术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膝关节结核病灶清除术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踝关节结核病灶清除+关节融合术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013315000390000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关节感染病灶清除费（复杂）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肘腕关节结核病灶清除术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骶髂关节结核病灶清除术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髋关节结核病灶清除术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膝关节结核病灶清除术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踝关节结核病灶清除+关节融合术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013315000400000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骨感染病灶清除费（常规）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骨髓炎病灶清除术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骨髓炎切开引流灌洗术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331518002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掌指结核病灶清除术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013315000410000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骨感染病灶清除费（复杂）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骨髓炎病灶清除术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骨髓炎切开引流灌洗术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331518002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掌指结核病灶清除术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013315000420000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脊柱骨折内固定费（常规）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颈椎骨折脱位手术复位植骨融合内固定术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胸腰椎骨折切开复位内固定术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腰椎横突间融合术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013315000430000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脊柱骨折内固定费（复杂）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331501028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颈椎骨折脱位手术复位植骨融合内固定术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331501032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胸腰椎骨折切开复位内固定术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腰椎横突间融合术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013315000440000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髋臼骨折内固定费（常规）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髋臼骨折切开复位内固定术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013315000450000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髋臼骨折内固定费（复杂）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髋臼骨折切开复位内固定术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013315000460000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骨盆骨折内固定费（常规）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骨盆骨折髂内动脉结扎术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骨盆骨折复位内固定术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331501063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腰骶盆重建内固定术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013315000470000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骨盆骨折内固定费（复杂）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骨盆骨折髂内动脉结扎术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骨盆骨折复位内固定术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331501063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腰骶盆重建内固定术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013315000480000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四肢骨折内固定费（常规）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孟氏骨折切开复位内固定术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桡尺骨干骨折切开复位内固定术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科雷氏骨折切开复位内固定术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足部骨骨折切开复位内固定术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跟骨骨折切开复位撬拨术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锁骨骨折复位内固定术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手部掌指骨骨折切开复位内固定术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尺骨鹰嘴骨折切开复位内固定术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桡骨头骨折切开复位内固定术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踝关节骨折切开复位内固定术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三踝骨折切开复位内固定术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距骨骨折伴脱位切开复位内固定术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舟骨骨折切开复位内固定术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手部关节内骨折切开复位内固定术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本氏(Bennet)骨折切开复位内固定术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髌骨骨折切开复位内固定术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尺桡骨骨折不愈合切开植骨内固定术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胫腓骨骨折不愈合切开植骨内固定术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舟骨骨折不愈合植骨术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64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90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013315000480000</w:t>
            </w:r>
          </w:p>
        </w:tc>
        <w:tc>
          <w:tcPr>
            <w:tcW w:w="253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四肢骨折内固定费（常规）</w:t>
            </w:r>
          </w:p>
        </w:tc>
        <w:tc>
          <w:tcPr>
            <w:tcW w:w="1284"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331515006</w:t>
            </w:r>
          </w:p>
        </w:tc>
        <w:tc>
          <w:tcPr>
            <w:tcW w:w="258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舟骨骨折不愈合切开植骨术+桡骨茎突切除术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腓骨骨折切开复位内固定术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331509007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先天性锁骨假关节切除植骨内固定术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月骨骨折不愈合血管植入术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331505040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肩胛骨骨折复位内固定术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肱骨近端骨折切开复位内固定术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肱骨干骨折切开复位内固定术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肱骨内外髁骨折切开复位内固定术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肱骨干骨折不愈合切开植骨内固定术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股骨颈骨折闭合复位内固定术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股骨颈骨折切开复位内固定术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股骨颈骨折切开复位内固定+带血管蒂或肌蒂骨移植术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股骨转子间骨折内固定术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股骨干骨折切开复位内固定术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股骨髁间骨折切开复位内固定术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股骨干骨折不愈合切开植骨内固定术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331508004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股骨头骨骺滑脱牵引复位内固定术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胫骨髁间骨折切开复位内固定术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胫骨干骨折切开复位内固定术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331509008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先天性胫骨假关节切除带血管腓骨移植术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腕骨骨折切开复位内固定术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013315000490000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四肢骨折内固定费（复杂）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孟氏骨折切开复位内固定术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桡尺骨干骨折切开复位内固定术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科雷氏骨折切开复位内固定术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足部骨骨折切开复位内固定术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跟骨骨折切开复位撬拨术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锁骨骨折复位内固定术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手部掌指骨骨折切开复位内固定术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尺骨鹰嘴骨折切开复位内固定术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桡骨头骨折切开复位内固定术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踝关节骨折切开复位内固定术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三踝骨折切开复位内固定术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距骨骨折伴脱位切开复位内固定术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舟骨骨折切开复位内固定术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90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013315000490000</w:t>
            </w:r>
          </w:p>
        </w:tc>
        <w:tc>
          <w:tcPr>
            <w:tcW w:w="253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四肢骨折内固定费（复杂）</w:t>
            </w:r>
          </w:p>
        </w:tc>
        <w:tc>
          <w:tcPr>
            <w:tcW w:w="1284"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331515002</w:t>
            </w:r>
          </w:p>
        </w:tc>
        <w:tc>
          <w:tcPr>
            <w:tcW w:w="258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手部关节内骨折切开复位内固定术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本氏(Bennet)骨折切开复位内固定术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髌骨骨折切开复位内固定术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尺桡骨骨折不愈合切开植骨内固定术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胫腓骨骨折不愈合切开植骨内固定术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舟骨骨折不愈合植骨术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舟骨骨折不愈合切开植骨术+桡骨茎突切除术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腓骨骨折切开复位内固定术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331509007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先天性锁骨假关节切除植骨内固定术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月骨骨折不愈合血管植入术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331505040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肩胛骨骨折复位内固定术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肱骨近端骨折切开复位内固定术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肱骨干骨折切开复位内固定术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肱骨内外髁骨折切开复位内固定术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肱骨干骨折不愈合切开植骨内固定术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股骨颈骨折闭合复位内固定术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股骨颈骨折切开复位内固定术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股骨颈骨折切开复位内固定+带血管蒂或肌蒂骨移植术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股骨转子间骨折内固定术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股骨干骨折切开复位内固定术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331505018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股骨髁间骨折切开复位内固定术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股骨干骨折不愈合切开植骨内固定术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331508004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股骨头骨骺滑脱牵引复位内固定术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胫骨髁间骨折切开复位内固定术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胫骨干骨折切开复位内固定术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331509008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先天性胫骨假关节切除带血管腓骨移植术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腕骨骨折切开复位内固定术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013315000500000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肋骨骨折内固定费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330703006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330703011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胸壁外伤扩创术（肋骨骨折固定术）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013315000510000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脊柱矫正内固定费（常规）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强直性脊柱炎多椎截骨矫正术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脊柱侧弯矫正术(后路)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前路脊柱松解融合术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前路脊柱旋转侧弯矫正术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前路脊柱骨骺阻滞术后路椎板凸侧融合术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脊柱半椎体切除术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滑板椎弓根钉复位植骨内固定术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013315000520000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脊柱矫正内固定费（复杂）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强直性脊柱炎多椎截骨矫正术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脊柱侧弯矫正术(后路)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前路脊柱松解融合术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前路脊柱旋转侧弯矫正术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前路脊柱骨骺阻滞术后路椎板凸侧融合术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脊柱半椎体切除术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滑板椎弓根钉复位植骨内固定术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013315000530000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高肩胛症矫形费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格林先天性高肩胛症手术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013315000540000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截骨矫形费（骨盆）</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先天性髋关节脱位切开复位骨盆截骨内固定术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先天性髋关节脱位切开复位骨盆截骨股骨上端截骨内固定术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331501062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骨盆三联截骨术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331510004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髋臼旋转截骨术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髋臼造盖成形术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902" w:type="dxa"/>
            <w:vMerge w:val="restart"/>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013315000550000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截骨矫形费（肢体）</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开放折骨术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331505029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肱骨髁上骨折畸形愈合截骨矫形术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尺骨上1/3骨折畸形愈合+桡骨小头脱位矫正术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桡骨下端骨折畸形愈合矫正术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股骨干骨折畸形愈合截骨内固定术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胫腓骨骨折畸形愈合截骨矫形术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踝部骨折畸形愈合矫形术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331510001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肘关节截骨术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331510002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腕关节截骨术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331510005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股骨颈楔形截骨术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331510007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股骨下端截骨术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331510008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胫骨高位截骨术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331510010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成骨不全多段截骨术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尺骨短缩术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桡骨短缩术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膝内外翻定点闭式折骨术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013315000560000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截骨矫形费（手/足）</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331510003</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掌骨截骨矫形术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331510009</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跟骨截骨术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013315000570000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指/趾畸形矫正费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多指切除术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并指分离术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331521040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指蹼成形术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指关节成形术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013315000580000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手/足畸形矫正费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虎口成形术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331512015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踇外翻矫形术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331512016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第二跖骨头修整成形术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331512014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马蹄内翻足松解术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严重烧伤手畸形矫正术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手部瘢痕挛缩整形术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331519017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掌指关节成形术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013315000590000</w:t>
            </w:r>
          </w:p>
        </w:tc>
        <w:tc>
          <w:tcPr>
            <w:tcW w:w="2532" w:type="dxa"/>
            <w:vMerge w:val="restart"/>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骨延长费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331519018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掌指骨延长术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尺骨延长术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桡骨延长术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股骨延长术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331512018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胫骨延长术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013315000600000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外固定架固定费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420000006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骨折外固定架固定术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420000010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外固定架使用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420000003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骨折经皮钳夹复位术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013315000610000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固定装置调整费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420000012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外固定调整术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420000014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外固定架拆除术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013315000620000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内固定装置取出费</w:t>
            </w:r>
          </w:p>
        </w:tc>
        <w:tc>
          <w:tcPr>
            <w:tcW w:w="128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骨折内固定装置取出术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331505037a</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331505037b</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331505037c</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331501054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脊柱内固定物取出术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013315000630000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骨坏死减压费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股骨头坏死病灶刮除植骨术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331504009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桡骨远端切除腓骨移植成形术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331509002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髌股关节病变软骨切除软骨下钻孔术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331510006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股骨头钻孔及植骨术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331523012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跟骨钻孔术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013315000640000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取骨费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330703007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肋软骨取骨术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331509001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尺骨头桡骨茎突切除术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331509003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髌骨切除+股四头肌修补术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331509004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移植取骨术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331509005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髂骨取骨术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331509006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取腓骨术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331509009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距骨切除术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331518003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近排腕骨切除术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331518004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舟骨近端切除术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331518005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月骨摘除术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331518006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月骨摘除肌腱填塞术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013315000640000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取骨费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331505007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桡骨头切除术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331512017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331501044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腰椎骶化横突切除术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330703006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肋骨切除术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013315000650000</w:t>
            </w:r>
          </w:p>
        </w:tc>
        <w:tc>
          <w:tcPr>
            <w:tcW w:w="25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手/足移植费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331514001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断肢再植术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013315000660000</w:t>
            </w:r>
          </w:p>
        </w:tc>
        <w:tc>
          <w:tcPr>
            <w:tcW w:w="25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断肢再植费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331514001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断肢再植术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013315000670000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指/趾再造费（拇指）</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拇指再造术Ⅰ型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拇指再造术Ⅱ型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拇指再造术Ⅲ型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拇指再造术Ⅳ型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拇指再造术Ⅴ型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拇指再造术Ⅵ型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013315000680000</w:t>
            </w:r>
          </w:p>
        </w:tc>
        <w:tc>
          <w:tcPr>
            <w:tcW w:w="25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指/趾再造费（其他）</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其他指再造术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013315000690000</w:t>
            </w:r>
          </w:p>
        </w:tc>
        <w:tc>
          <w:tcPr>
            <w:tcW w:w="25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断指/趾再植费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331514002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断指再植术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013315000700000</w:t>
            </w:r>
          </w:p>
        </w:tc>
        <w:tc>
          <w:tcPr>
            <w:tcW w:w="25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断指/趾寄生移植费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331514003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断指（趾）异位寄养术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90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013315000710000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截肢费（常规）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331513004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上肢截肢术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331513006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大腿截肢术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331513007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小腿截肢术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331513008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足踝部截肢术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331603006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深度烧伤截肢术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331513003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残端修整术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190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013315000720000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截肢费（复杂）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331513001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肩关节离断术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331513002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肩胛胸部间离断术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331513005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髋关节离断术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331501015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半骨盆切除术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331513003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残端修整术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013315000730000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截指/趾费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331513003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残端修整术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331513009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截指术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331603034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烧伤截指术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013315000740000</w:t>
            </w:r>
          </w:p>
        </w:tc>
        <w:tc>
          <w:tcPr>
            <w:tcW w:w="25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关节清理费（小关节）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331506018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关节滑膜切除术(小)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013315000750000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关节清理费（大关节）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331506016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关节滑膜切除术(大)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331506017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关节滑膜切除术(中)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331506020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膝关节清理术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331506019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半月板切除术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331506015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膝关节单纯游离体摘除术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331512021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髋关节成形术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013315000760000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关节修复重建费（小关节）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331506024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关节骨软骨损伤修复术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331520002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指间或掌指关节侧副韧带修补术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013315000770000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关节修复重建费（大关节）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急性膝关节前后十字韧带破裂修补术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膝关节陈旧性前十字韧带重建术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331506013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膝关节陈旧性后十字韧带重建术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331506014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膝关节陈旧性内外侧副韧带重建术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331506021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踝关节稳定手术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331506023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肘关节稳定术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331506024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关节骨软骨损伤修复术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股四头肌成形术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髌韧带成形术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HXK89301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髌骨内侧髌股韧带重建术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HXZ83301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踝关节韧带修补术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HXZ89301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踝关节韧带损伤重建术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331506031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半月板修补术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髌骨脱位成形术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331512013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胫骨结节垫高术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331512022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股骨头颈成形术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肩外展功能重建术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肩袖破裂修补术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HXL83501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关节镜下半月板缝合术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013315000780000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腕关节三角软骨复合体重建费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331518007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腕关节三角软骨复合体重建术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331506030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三角纤维软骨盘缝合术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013315000790000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腕/踝屈伸功能重建费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伸腕功能重建术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013315000800000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指/趾屈伸功能重建费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331521029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屈伸指肌腱吻合术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屈伸指肌腱游离移植术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滑车重建术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锤状指修复术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侧腱束劈开交叉缝合术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“钮孔畸形”游离肌腱固定术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331521042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腱鞘重建术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331521013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伸指功能重建术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331521014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屈指功能重建术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013315000810000</w:t>
            </w:r>
          </w:p>
        </w:tc>
        <w:tc>
          <w:tcPr>
            <w:tcW w:w="25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关节脱位内固定费（小关节）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331516001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手部关节脱位切开复位内固定术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013315000820000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关节脱位内固定费（大关节）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肩锁关节脱位切开复位内固定术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331506025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胸锁关节脱位切开复位内固定术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肩关节脱位切开复位术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陈旧性肘关节前脱位切开复位术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90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013315000820000</w:t>
            </w:r>
          </w:p>
        </w:tc>
        <w:tc>
          <w:tcPr>
            <w:tcW w:w="2532" w:type="dxa"/>
            <w:vMerge w:val="restart"/>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关节脱位内固定费（大关节）</w:t>
            </w:r>
          </w:p>
        </w:tc>
        <w:tc>
          <w:tcPr>
            <w:tcW w:w="1284"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331506004</w:t>
            </w:r>
          </w:p>
        </w:tc>
        <w:tc>
          <w:tcPr>
            <w:tcW w:w="258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髋关节脱位切开复位术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先天性髋关节脱位切开复位石膏固定术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013315000830000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关节松解费（小关节）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331519016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手部关节松解术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331521016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缩窄性腱鞘炎切开术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331521018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掌筋膜挛缩切除术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331521019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侧副韧带挛缩切断术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331521020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小肌肉挛缩切断术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013315000840000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关节松解费（大关节）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网球肘松解术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髌骨半脱位外侧切开松解术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331512019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上肢关节松解术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331512020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下肢关节松解术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013315000850000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关节融合费（小关节）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331517003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指间关节融合术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331511004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跟骰关节融合术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331511005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近侧趾间关节融合术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013315000860000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关节融合费（大关节）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331517002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腕关节融合术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331511001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肘关节融合术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331511002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先天性胫骨缺如胫骨上端膝关节融合术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331511003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踝关节融合手术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331517001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局限性腕骨融合术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肘关节叉状成形术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013315000870000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人工关节置换费（小关节）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331507013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人工跖趾关节置换术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331517004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手部人工关节置换术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331507014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人工关节翻修术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013315000880000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人工关节置换费（大关节）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331515010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人工桡骨头月骨置换术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人工全肩关节置换术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人工肱骨头置换术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人工肘关节置换术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人工腕关节置换术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人工全髋关节置换术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人工股骨头置换术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人工膝关节表面置换术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331507008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人工膝关节绞链式置换术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人工踝关节置换术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人工髌股关节置换术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髋关节表面置换术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331507014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人工关节翻修术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013315000890000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人工关节取出费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331507011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人工关节取出术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013315000900000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半月板移植费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013315000910000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骨骺移植费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331508002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骨骺早闭骨桥切除脂肪移植术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331508005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带血管蒂肌蒂骨骺移植术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331512009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血管束移植充填植骨术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013315000920000</w:t>
            </w:r>
          </w:p>
        </w:tc>
        <w:tc>
          <w:tcPr>
            <w:tcW w:w="25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骨骺固定费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331508003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骨骺固定术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013315000930000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肢体神经松解费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腕管综合症切开减压术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331502010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坐骨神经松解术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331502009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周围神经嵌压松解术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331502011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闭孔神经切断术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331502012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闭孔神经内收肌切断术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331502014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神经纤维部分切断术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013315000940000</w:t>
            </w:r>
          </w:p>
        </w:tc>
        <w:tc>
          <w:tcPr>
            <w:tcW w:w="2532" w:type="dxa"/>
            <w:vMerge w:val="restart"/>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肢体神经修复费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前臂神经探查吻合术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331502013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下肢神经探查吻合术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手腕部神经损伤修复术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前臂神经探查游离神经移植术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331502007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带血管蒂游离神经移植术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331502002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臂丛神经损伤神经探查松解术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331502003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臂丛神经损伤游离神经移植术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331502004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臂丛神经损伤神经移位术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前臂神经探查吻合术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前臂神经探查游离神经移植术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手腕部神经损伤修复术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013315000950000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肢体血管吻合费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330804063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小动脉吻合术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013315000960000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肌腱滑脱修复费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331522010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肱二头肌长头腱脱位修复术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331522015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腓骨肌腱脱位修复术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013315000970000</w:t>
            </w:r>
          </w:p>
        </w:tc>
        <w:tc>
          <w:tcPr>
            <w:tcW w:w="25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肌腱/肌肉切取费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臀大肌挛缩切除术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013315000980000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肌腱/肌肉松解费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331521028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肌腱粘连松解术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肌性斜颈矫正术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331522013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髂胫束松解术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臀大肌挛缩切除术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331522017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胫后肌延长术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013315000990000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肢体肌腱修复费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肱二头肌腱断裂修补术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331522016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跟腱断裂修补术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331520001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腕关节韧带修补术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013315001000000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肌腱/肌肉移位成形费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331521009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指固有伸肌腱移位功能重建术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屈肘功能重建术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伸腕功能重建术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013315001000000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肌腱/肌肉移位成形费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331521015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拇指对掌功能重建术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滑车重建术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331521035</w:t>
            </w:r>
          </w:p>
        </w:tc>
        <w:tc>
          <w:tcPr>
            <w:tcW w:w="258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手内肌麻痹功能重建术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脑瘫肌力肌张力调整术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013315001010000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肌腱移植费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屈伸指肌腱游离移植术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331603043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肌腱移植术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331603044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烧伤后肌腱延长术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屈伸指肌腱游离移植术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331521034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“钮孔畸形”游离肌腱固定术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013315001020000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深层软组织病灶切除费（常规）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骨骼肌软组织肿瘤切除术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331522001a</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331522001b</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331522001c</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331508001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骨骺肌及软组织肿瘤切除术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331503020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坐骨结节囊肿摘除术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331506022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腘窝囊肿切除术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331521017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腱鞘囊肿切除术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骨化性肌炎局部切除术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岗上肌腱钙化沉淀物取出术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331501017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髂窝脓肿切开引流术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331501018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髂腰肌脓肿切开引流术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013315001030000</w:t>
            </w:r>
          </w:p>
        </w:tc>
        <w:tc>
          <w:tcPr>
            <w:tcW w:w="253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深层软组织病灶切除费（复杂）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骨骼肌软组织肿瘤切除术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331522001a</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331522001b</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331522001c</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331508001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骨骺肌及软组织肿瘤切除术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331503020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坐骨结节囊肿摘除术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331506022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腘窝囊肿切除术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骨化性肌炎局部切除术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岗上肌腱钙化沉淀物取出术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331501017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髂窝脓肿切开引流术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331501018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髂腰肌脓肿切开引流术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013315001040000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筋膜间室综合征切开减压费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331522005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上肢筋膜间室综合征切开减压术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331522014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下肢筋膜间室综合征切开减压术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013315001050000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胸廓出口综合征手术费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331502001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胸出口综合征手术</w:t>
            </w:r>
          </w:p>
        </w:tc>
      </w:tr>
    </w:tbl>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tbl>
      <w:tblPr>
        <w:tblStyle w:val="9"/>
        <w:tblW w:w="89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5"/>
        <w:gridCol w:w="1845"/>
        <w:gridCol w:w="1800"/>
        <w:gridCol w:w="1440"/>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2620"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default" w:ascii="Times New Roman" w:hAnsi="Times New Roman" w:eastAsia="黑体" w:cs="Times New Roman"/>
                <w:i w:val="0"/>
                <w:color w:val="000000"/>
                <w:kern w:val="0"/>
                <w:sz w:val="32"/>
                <w:szCs w:val="32"/>
                <w:u w:val="none"/>
                <w:lang w:val="en-US" w:eastAsia="zh-CN" w:bidi="ar"/>
              </w:rPr>
              <w:t>附件8</w:t>
            </w:r>
          </w:p>
        </w:tc>
        <w:tc>
          <w:tcPr>
            <w:tcW w:w="1800"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1440"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3096"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8956"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淄博市产科类医疗服务价格项目映射关系表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产科类医疗服务价格项目立项指南</w:t>
            </w:r>
          </w:p>
        </w:tc>
        <w:tc>
          <w:tcPr>
            <w:tcW w:w="45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映射我市原价格项目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项目编码</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项目编码</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013112020010000</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产前常规检查</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311201023</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产前检查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311201024</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电子骨盆内测量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311201026</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胎心监测(多普勒听诊每次4元)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013112020020000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胎心监测</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311201026</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胎心监测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013112020030000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胎心监测（远程）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H311201026</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远程胎心监测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013112020070000</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催引产</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311201054</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子宫内水囊引产术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311201056</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药物性引产处置术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311201055</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催产素滴注引产术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4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013112020080000</w:t>
            </w:r>
          </w:p>
        </w:tc>
        <w:tc>
          <w:tcPr>
            <w:tcW w:w="1800"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产程管理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331400001</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人工破膜术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311201026</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胎心监测(持续胎心监护每小时10元；)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77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4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013314000010000</w:t>
            </w:r>
          </w:p>
        </w:tc>
        <w:tc>
          <w:tcPr>
            <w:tcW w:w="1800"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阴道分娩（常规）</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331400002</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单胎顺产接生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331400003</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双胎接生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331400004</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多胎接生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331400011</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脐带还纳术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013314000010001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阴道分娩（常规）-会阴裂伤修补（限3-4度）（加收）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331400002</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单胎顺产接生(会阴裂伤修补及侧切加收650元)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013314000010002</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阴道分娩（常规）-宫颈裂伤修补（加收）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331400018</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子宫颈裂伤修补术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4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013314000020000</w:t>
            </w:r>
          </w:p>
        </w:tc>
        <w:tc>
          <w:tcPr>
            <w:tcW w:w="1800"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阴道分娩（复杂）</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331400007</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难产接生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331400009</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内倒转术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331400010</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手取胎盘术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013314000020001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阴道分娩（复杂）-会阴裂伤修补（限3-4度）（加收）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331400007</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难产接生(会阴裂伤修补及侧切加750元)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013314000020002</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阴道分娩（复杂）-宫颈裂伤修补（加收）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331400018</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子宫颈裂伤修补术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7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4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013314000030000</w:t>
            </w:r>
          </w:p>
        </w:tc>
        <w:tc>
          <w:tcPr>
            <w:tcW w:w="180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剖宫产（常规）</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331400012</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剖宫产术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013314000030001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剖宫产（常规）-阴道分娩转剖宫产（加收）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4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013314000040000</w:t>
            </w:r>
          </w:p>
        </w:tc>
        <w:tc>
          <w:tcPr>
            <w:tcW w:w="1800"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剖宫产（复杂）</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331400012</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剖宫产术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331400015</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二次剖宫产术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331400021</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凶险性前置胎盘剖宫产术(保子宫)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331400022</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凶险性前置胎盘剖宫产术(不保子宫)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331400016</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腹腔妊娠取胎术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013314000040001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剖宫产（复杂）-阴道分娩转剖宫产（加收）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7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4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013112020090000</w:t>
            </w:r>
          </w:p>
        </w:tc>
        <w:tc>
          <w:tcPr>
            <w:tcW w:w="180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分娩镇痛</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330100008</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术后镇痛（分娩镇痛加收210元）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7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4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013112020100000</w:t>
            </w:r>
          </w:p>
        </w:tc>
        <w:tc>
          <w:tcPr>
            <w:tcW w:w="1800"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导乐分娩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331400020</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导乐陪伴分娩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330100021</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脉冲波分娩镇痛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013112020110000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亲情陪产</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311201069</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专业全程陪伴分娩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013112020120000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胎儿外倒转</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331400008</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外倒转术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013314000050000</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宫颈环扎术（常规）</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331400019</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子宫颈管环扎术(Mc-Donald)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331303007</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孕期子宫内口缝合术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013314000050001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宫颈环扎术（常规）-内镜下辅助操作（加收）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310905007</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腹腔镜检查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75" w:type="dxa"/>
            <w:vMerge w:val="restart"/>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013314000060000</w:t>
            </w:r>
          </w:p>
        </w:tc>
        <w:tc>
          <w:tcPr>
            <w:tcW w:w="1800"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宫颈环扎术（特殊）</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331400019</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子宫颈管环扎术(Mc-Donald)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775" w:type="dxa"/>
            <w:vMerge w:val="continue"/>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331303007</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孕期子宫内口缝合术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75" w:type="dxa"/>
            <w:vMerge w:val="continue"/>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013314000060001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宫颈环扎术（特殊）-内镜下辅助操作（加收）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310905007</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腹腔镜检查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013112020130000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产时宫外治疗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013112020140000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胎儿宫内输血</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331400023</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胎儿宫内输血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84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013112020150000</w:t>
            </w:r>
          </w:p>
        </w:tc>
        <w:tc>
          <w:tcPr>
            <w:tcW w:w="180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胎盘血管交通支凝固治疗</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311201068</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胎儿镜选择性胎盘交通血管激光电凝术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013112020150001</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胎盘血管交通支凝固治疗--内镜下辅助操作（加收）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311201029</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羊膜镜检查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311201027</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胎儿镜检查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7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84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013112020160000</w:t>
            </w:r>
          </w:p>
        </w:tc>
        <w:tc>
          <w:tcPr>
            <w:tcW w:w="1800"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羊水调节</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311201034</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羊水置换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311201030</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羊膜腔穿刺术（羊水减量加收100元）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013112020160001</w:t>
            </w:r>
          </w:p>
        </w:tc>
        <w:tc>
          <w:tcPr>
            <w:tcW w:w="1800"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羊水调节-内镜下辅助操作（加收）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311201029</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羊膜镜检查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311201027</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胎儿镜检查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77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84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013112020170000</w:t>
            </w:r>
          </w:p>
        </w:tc>
        <w:tc>
          <w:tcPr>
            <w:tcW w:w="180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子宫压迫止血</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311201019</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宫腔填塞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77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84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013112020040000</w:t>
            </w:r>
          </w:p>
        </w:tc>
        <w:tc>
          <w:tcPr>
            <w:tcW w:w="180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羊膜腔穿刺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311201030</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羊膜腔穿刺术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013112020040001</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羊膜腔穿刺-内镜下辅助操作（加收）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311201029</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羊膜镜检查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311201027</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胎儿镜检查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013112020040100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羊膜腔穿刺-羊膜腔穿刺注药（扩展）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013112020180000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脐静脉穿刺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311201031</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经皮脐静脉穿刺术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013112020050000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绒毛取材</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311201065</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早孕期经腹绒毛取材术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013112020060000</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胎儿内镜检查</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311201029</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羊膜镜检查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311201027</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胎儿镜检查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8" w:hRule="atLeast"/>
        </w:trPr>
        <w:tc>
          <w:tcPr>
            <w:tcW w:w="77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84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013314000070000</w:t>
            </w:r>
          </w:p>
        </w:tc>
        <w:tc>
          <w:tcPr>
            <w:tcW w:w="180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院外分娩产后处置</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2"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013314000070001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院外分娩产后处置-会阴裂伤修补（限3-4度）（加收）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331400002</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单胎顺产接生(会阴裂伤修补及侧切加收650元)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77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013314000070002</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院外分娩产后处置-宫颈裂伤修补（加收）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331400018</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子宫颈裂伤修补术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013112020190000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药物减胎</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331400017</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选择性减胎术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84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013314000080000</w:t>
            </w:r>
          </w:p>
        </w:tc>
        <w:tc>
          <w:tcPr>
            <w:tcW w:w="180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手术减胎</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331400017</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选择性减胎术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013314000080001</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手术减胎-内镜下辅助操作（加收）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311201029</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羊膜镜检查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311201027</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胎儿镜检查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013112020200000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中期引产</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311201030</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羊膜腔穿刺术（羊膜腔注药中期引产术）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013112020210000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晚期引产</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311201030</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羊膜腔穿刺术（羊膜腔注药中期引产术）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013112020220000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死胎接生</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331400005</w:t>
            </w:r>
          </w:p>
        </w:tc>
        <w:tc>
          <w:tcPr>
            <w:tcW w:w="309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死胎接生</w:t>
            </w: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tbl>
      <w:tblPr>
        <w:tblStyle w:val="9"/>
        <w:tblW w:w="8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9"/>
        <w:gridCol w:w="1925"/>
        <w:gridCol w:w="1872"/>
        <w:gridCol w:w="1692"/>
        <w:gridCol w:w="2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8" w:hRule="atLeast"/>
        </w:trPr>
        <w:tc>
          <w:tcPr>
            <w:tcW w:w="2584" w:type="dxa"/>
            <w:gridSpan w:val="2"/>
            <w:tcBorders>
              <w:top w:val="nil"/>
              <w:left w:val="nil"/>
              <w:bottom w:val="nil"/>
              <w:right w:val="nil"/>
            </w:tcBorders>
            <w:shd w:val="clear" w:color="auto" w:fill="auto"/>
            <w:noWrap/>
            <w:tcMar>
              <w:top w:w="12" w:type="dxa"/>
              <w:left w:w="12" w:type="dxa"/>
              <w:right w:w="12" w:type="dxa"/>
            </w:tcMar>
            <w:vAlign w:val="center"/>
          </w:tcPr>
          <w:p>
            <w:pPr>
              <w:jc w:val="left"/>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w:t>
            </w:r>
            <w:r>
              <w:rPr>
                <w:rFonts w:hint="default" w:ascii="Times New Roman" w:hAnsi="Times New Roman" w:eastAsia="黑体" w:cs="Times New Roman"/>
                <w:i w:val="0"/>
                <w:color w:val="000000"/>
                <w:kern w:val="0"/>
                <w:sz w:val="32"/>
                <w:szCs w:val="32"/>
                <w:u w:val="none"/>
                <w:lang w:val="en-US" w:eastAsia="zh-CN" w:bidi="ar"/>
              </w:rPr>
              <w:t>9</w:t>
            </w:r>
          </w:p>
        </w:tc>
        <w:tc>
          <w:tcPr>
            <w:tcW w:w="1872"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920"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淄博市超声检查类医疗服务价格项目映射关系表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445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超声检查类医疗服务价格项目立项指南</w:t>
            </w: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映射我市原价格项目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项目编码</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项目名称</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项目编码</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012302010010000</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A型超声检查</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220100001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A型超声检查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220100003</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眼部A超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restart"/>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012302020010000</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B型超声检查</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单脏器B超检查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220201002</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B超常规检查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220201003</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胸腹水B超检查及穿刺定位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220201007</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浅表组织器官B超检查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220203003</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胆囊和胆道收缩功能检查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220203005</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膀胱残余尿量测定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012302020010001</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B型超声检查-床旁检查(加收)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床旁B超检查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220201008a</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床旁B超检查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220201008b</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术中B超检查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012302020010011</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B型超声检查-腔内检查(加收)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220202001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经阴道B超检查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220202002</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经直肠B超检查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012302020010021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B型超声检查-立体成像(加收)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012302020010031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B型超声检查-排卵监测(减收)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659" w:type="dxa"/>
            <w:vMerge w:val="continue"/>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012302020010100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B型超声检查-人工智能辅助诊断(扩展)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25"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012302050010000</w:t>
            </w:r>
          </w:p>
        </w:tc>
        <w:tc>
          <w:tcPr>
            <w:tcW w:w="187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多普勒检查（周围血管）</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220400002</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四肢多普勒血流图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220400003</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多普勒小儿血压检测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012302050010001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多普勒检查（周围血管）-床旁检查（加收）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012302050010100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多普勒检查（周围血管）-人工智能辅助诊断（扩展）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012302050020000</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多普勒检查（颅内血管）</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220400001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颅内多普勒血流图(TCD)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EDCBJ004</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经颅多普勒超声动脉压迫试验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012302050020001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多普勒检查（颅内血管）-床旁检查（加收）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012302050020011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多普勒检查（颅内血管）-特殊方式检查（加收）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EDCBJ001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经颅多普勒超声发泡试验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012302050020100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多普勒检查（颅内血管）-人工智能辅助诊断（扩展）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012302050021100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多普勒检查（颅内血管）-栓子监测（扩展）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220400001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经颅多普勒栓子监测150元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012302030010000</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彩色多普勒超声检查（常规）</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220301001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彩色多普勒超声常规检查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220301002</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浅表器官彩色多普勒超声检查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220800007</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超声检查实时录象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restart"/>
            <w:tcBorders>
              <w:top w:val="nil"/>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25" w:type="dxa"/>
            <w:vMerge w:val="restart"/>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012302030010000</w:t>
            </w:r>
          </w:p>
        </w:tc>
        <w:tc>
          <w:tcPr>
            <w:tcW w:w="1872" w:type="dxa"/>
            <w:vMerge w:val="restart"/>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彩色多普勒超声检查（常规）</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220302013</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盆底超声检查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nil"/>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659" w:type="dxa"/>
            <w:vMerge w:val="continue"/>
            <w:tcBorders>
              <w:top w:val="nil"/>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012302030010001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彩色多普勒超声检查（常规）-床旁检查（加收）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659" w:type="dxa"/>
            <w:vMerge w:val="continue"/>
            <w:tcBorders>
              <w:top w:val="nil"/>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012302030010011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彩色多普勒超声检查（常规）-腔内检查（加收）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220302011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腔内彩色多普勒超声检查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nil"/>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012302030010021</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彩色多普勒超声检查（常规）-立体成像（加收）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计算机三维重建技术(3DE)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nil"/>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220500001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脏器灰阶立体成象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nil"/>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220500002</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能量图血流立体成象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659" w:type="dxa"/>
            <w:vMerge w:val="continue"/>
            <w:tcBorders>
              <w:top w:val="nil"/>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012302030010031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彩色多普勒超声检查（常规）-排卵监测（减收）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659" w:type="dxa"/>
            <w:vMerge w:val="continue"/>
            <w:tcBorders>
              <w:top w:val="nil"/>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012302030010100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彩色多普勒超声检查（常规）-人工智能辅助诊断（扩展）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012302030020000</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彩色多普勒超声检查（心脏）</w:t>
            </w: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220600004</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心脏彩色多普勒超声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普通心脏M型超声检查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220600002</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普通二维超声心动图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220600007</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介入治疗的超声心动图监视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220600009</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负荷超声心动图(含静息、负荷、恢复三次彩超）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220600010</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左心功能测定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220600010</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增加指标加收10元。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220700002</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声学定量(AQ)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220700003</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彩色室壁动力(CK)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220700004</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组织多普勒显象(TDI)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220700005</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心内膜自动边缘检测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220700006</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室壁运动分析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012302030020001</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彩色多普勒超声检查（心脏）-床旁检查（加收）</w:t>
            </w: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220600003</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床旁超声心动图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220600006</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术中经食管超声心动图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012302030020011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彩色多普勒超声检查（心脏）-心脏负荷超声检查（加收）</w:t>
            </w:r>
          </w:p>
        </w:tc>
        <w:tc>
          <w:tcPr>
            <w:tcW w:w="169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012302030020100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彩色多普勒超声检查（心脏）-人工智能辅助诊断（扩展）</w:t>
            </w:r>
          </w:p>
        </w:tc>
        <w:tc>
          <w:tcPr>
            <w:tcW w:w="169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012302030021100</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彩色多普勒超声检查（心脏）-彩色多普勒超声心动图检查（经食管）（扩展）</w:t>
            </w: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220600005</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常规经食管超声心动图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220600006</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术中经食管超声心动图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012302030030000</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彩色多普勒超声检查（血管）</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颅内段血管彩色多普勒超声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220302002</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球后全部血管彩色多普勒超声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220302003</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颈部血管彩色多普勒超声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220302004</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门静脉系彩色多普勒超声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220302005</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腹部大血管彩色多普勒超声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220302006</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四肢血管彩色多普勒超声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restart"/>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25" w:type="dxa"/>
            <w:vMerge w:val="restart"/>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012302030030000</w:t>
            </w:r>
          </w:p>
        </w:tc>
        <w:tc>
          <w:tcPr>
            <w:tcW w:w="1872" w:type="dxa"/>
            <w:vMerge w:val="restart"/>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彩色多普勒超声检查（血管）</w:t>
            </w:r>
          </w:p>
        </w:tc>
        <w:tc>
          <w:tcPr>
            <w:tcW w:w="169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220302007</w:t>
            </w:r>
          </w:p>
        </w:tc>
        <w:tc>
          <w:tcPr>
            <w:tcW w:w="277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双肾及肾血管彩色多普勒超声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左肾静脉“胡桃夹”综合征检查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220302009</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药物血管功能试验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659"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012302030030001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彩色多普勒超声检查（血管）-床旁检查（加收）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659" w:type="dxa"/>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012302030030100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彩色多普勒超声检查（血管）-人工智能辅助诊断（扩展）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659" w:type="dxa"/>
            <w:vMerge w:val="restart"/>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2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012302030040000</w:t>
            </w:r>
          </w:p>
        </w:tc>
        <w:tc>
          <w:tcPr>
            <w:tcW w:w="187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彩色多普勒超声检查（弹性成像）</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659" w:type="dxa"/>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012302030040001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彩色多普勒超声检查（弹性成像）-床旁检查（加收）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659" w:type="dxa"/>
            <w:vMerge w:val="continue"/>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012302030040100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彩色多普勒超声检查（弹性成像）-人工智能辅助诊断（扩展）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25"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012302030050000</w:t>
            </w:r>
          </w:p>
        </w:tc>
        <w:tc>
          <w:tcPr>
            <w:tcW w:w="187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彩色多普勒超声检查（胎儿）</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220203004</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胎儿生物物理相评分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220301001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彩色多普勒常规超声检查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012302030050001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彩色多普勒超声检查（胎儿）-床旁检查（加收）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012302030050011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彩色多普勒超声检查（胎儿）-腔内检查（加收）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012302030050100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彩色多普勒超声检查（胎儿）-人工智能辅助诊断（扩展）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012302030051100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彩色多普勒超声检查（胎儿）-早孕期筛查（扩展）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012302030052100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彩色多普勒超声检查（胎儿）-胎儿血流动力学检查（扩展）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胎儿脐血流监测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25"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012302030060000</w:t>
            </w:r>
          </w:p>
        </w:tc>
        <w:tc>
          <w:tcPr>
            <w:tcW w:w="187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彩色多普勒超声检查（胎儿系统性筛查）</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220301001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彩色多普勒常规超声检查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颅内段血管彩色多普勒超声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220500001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脏器灰阶立体成象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220600004</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心脏彩色多普勒超声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311201028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胎儿脐血流监测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012302030060001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彩色多普勒超声检查（胎儿系统性筛查）-可疑胎儿产前诊断（加收）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012302030060100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彩色多普勒超声检查（胎儿系统性筛查）-人工智能辅助诊断（扩展）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012302030070000</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彩色多普勒超声检查（胎儿心脏）</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220600004</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心脏彩色多普勒超声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220600010</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左心功能测定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220700006</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室壁运动分析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012302030070100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彩色多普勒超声检查（胎儿心脏）-人工智能辅助诊断（扩展）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012302040010000</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超声造影（常规）</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220302010</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脏器声学造影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220201006</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输卵管超声造影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220600008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右心声学造影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220203001</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胃充盈及排空功能检查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220203002</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小肠充盈及排空功能检查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220201004</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胃肠充盈造影B超检查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220201005</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大肠灌肠造影B超检查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220700007</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心肌灌注超声检测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310701037</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经胸超声心动图声学心腔造影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012302040010001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超声造影（常规）-立体成像（加收）</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012302040010100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超声造影（常规）-人工智能辅助诊断（扩展）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012302040020000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超声造影（血管）</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220800008</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012302040020100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超声造影（血管）-人工智能辅助诊断（扩展）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bl>
    <w:p>
      <w:pPr>
        <w:rPr>
          <w:rFonts w:hint="eastAsia"/>
          <w:lang w:val="en-US" w:eastAsia="zh-CN"/>
        </w:rPr>
      </w:pPr>
    </w:p>
    <w:p>
      <w:pPr>
        <w:pStyle w:val="2"/>
        <w:rPr>
          <w:rFonts w:hint="eastAsia"/>
          <w:lang w:val="en-US" w:eastAsia="zh-CN"/>
        </w:rPr>
      </w:pPr>
    </w:p>
    <w:p>
      <w:pPr>
        <w:rPr>
          <w:rFonts w:hint="eastAsia"/>
          <w:lang w:val="en-US" w:eastAsia="zh-CN"/>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sectPr>
          <w:footerReference r:id="rId4" w:type="default"/>
          <w:pgSz w:w="11906" w:h="16838"/>
          <w:pgMar w:top="2098" w:right="1474" w:bottom="1984" w:left="1587" w:header="851" w:footer="1417" w:gutter="0"/>
          <w:pgNumType w:fmt="decimal" w:start="130"/>
          <w:cols w:space="0" w:num="1"/>
          <w:docGrid w:type="lines" w:linePitch="322" w:charSpace="0"/>
        </w:sectPr>
      </w:pPr>
    </w:p>
    <w:p>
      <w:pPr>
        <w:rPr>
          <w:rFonts w:hint="default"/>
        </w:rPr>
      </w:pPr>
    </w:p>
    <w:p>
      <w:pPr>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rPr>
          <w:rFonts w:hint="default"/>
        </w:rPr>
      </w:pPr>
    </w:p>
    <w:p>
      <w:pPr>
        <w:pStyle w:val="2"/>
        <w:rPr>
          <w:rFonts w:hint="default"/>
        </w:rPr>
      </w:pPr>
    </w:p>
    <w:p>
      <w:pPr>
        <w:rPr>
          <w:rFonts w:hint="default"/>
        </w:rPr>
      </w:pPr>
    </w:p>
    <w:p>
      <w:pPr>
        <w:pStyle w:val="2"/>
        <w:ind w:left="0" w:leftChars="0" w:firstLine="0" w:firstLineChars="0"/>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ind w:firstLine="280" w:firstLineChars="1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99695</wp:posOffset>
                </wp:positionV>
                <wp:extent cx="5619750" cy="0"/>
                <wp:effectExtent l="0" t="4445" r="0" b="5080"/>
                <wp:wrapSquare wrapText="bothSides"/>
                <wp:docPr id="1" name="直接连接符 1"/>
                <wp:cNvGraphicFramePr/>
                <a:graphic xmlns:a="http://schemas.openxmlformats.org/drawingml/2006/main">
                  <a:graphicData uri="http://schemas.microsoft.com/office/word/2010/wordprocessingShape">
                    <wps:wsp>
                      <wps:cNvCnPr/>
                      <wps:spPr>
                        <a:xfrm>
                          <a:off x="0" y="0"/>
                          <a:ext cx="5619750"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15pt;margin-top:7.85pt;height:0pt;width:442.5pt;mso-wrap-distance-bottom:0pt;mso-wrap-distance-left:9pt;mso-wrap-distance-right:9pt;mso-wrap-distance-top:0pt;z-index:251661312;mso-width-relative:page;mso-height-relative:page;" filled="f" stroked="t" coordsize="21600,21600" o:gfxdata="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NlmyjfTAAAABwEAAA8AAAAAAAAAAQAgAAAAOAAAAGRycy9kb3ducmV2LnhtbFBLAQIU&#10;ABQAAAAIAIdO4kCVW6Vh4gEAAKMDAAAOAAAAAAAAAAEAIAAAADgBAABkcnMvZTJvRG9jLnhtbFBL&#10;BQYAAAAABgAGAFkBAACMBQAAAAA=&#10;">
                <v:fill on="f" focussize="0,0"/>
                <v:stroke color="#000000" joinstyle="round"/>
                <v:imagedata o:title=""/>
                <o:lock v:ext="edit" aspectratio="f"/>
                <w10:wrap type="square"/>
              </v:line>
            </w:pict>
          </mc:Fallback>
        </mc:AlternateContent>
      </w:r>
      <w:r>
        <w:rPr>
          <w:rFonts w:hint="default" w:ascii="Times New Roman" w:hAnsi="Times New Roman" w:eastAsia="仿宋_GB2312" w:cs="Times New Roman"/>
          <w:color w:val="auto"/>
          <w:sz w:val="28"/>
          <w:szCs w:val="28"/>
        </w:rPr>
        <w:t>抄送</w:t>
      </w:r>
      <w:r>
        <w:rPr>
          <w:rFonts w:hint="default" w:ascii="Times New Roman" w:hAnsi="Times New Roman" w:eastAsia="仿宋_GB2312" w:cs="Times New Roman"/>
          <w:color w:val="auto"/>
          <w:spacing w:val="0"/>
          <w:sz w:val="28"/>
          <w:szCs w:val="28"/>
        </w:rPr>
        <w:t>：</w:t>
      </w:r>
      <w:bookmarkStart w:id="2" w:name="OLE_LINK12"/>
      <w:r>
        <w:rPr>
          <w:rFonts w:hint="eastAsia" w:eastAsia="仿宋_GB2312" w:cs="Times New Roman"/>
          <w:color w:val="auto"/>
          <w:spacing w:val="0"/>
          <w:sz w:val="28"/>
          <w:szCs w:val="28"/>
          <w:lang w:val="en-US" w:eastAsia="zh-CN"/>
        </w:rPr>
        <w:t>市</w:t>
      </w:r>
      <w:bookmarkEnd w:id="2"/>
      <w:r>
        <w:rPr>
          <w:rFonts w:hint="eastAsia" w:ascii="Times New Roman" w:hAnsi="Times New Roman" w:eastAsia="仿宋_GB2312" w:cs="Times New Roman"/>
          <w:spacing w:val="0"/>
          <w:sz w:val="28"/>
          <w:szCs w:val="28"/>
          <w:lang w:val="en-US" w:eastAsia="zh-CN"/>
        </w:rPr>
        <w:t>卫生健康委</w:t>
      </w:r>
      <w:r>
        <w:rPr>
          <w:rFonts w:hint="default" w:ascii="Times New Roman" w:hAnsi="Times New Roman" w:eastAsia="仿宋_GB2312" w:cs="Times New Roman"/>
          <w:spacing w:val="0"/>
          <w:sz w:val="28"/>
          <w:szCs w:val="28"/>
        </w:rPr>
        <w:t>，</w:t>
      </w:r>
      <w:r>
        <w:rPr>
          <w:rFonts w:hint="eastAsia" w:eastAsia="仿宋_GB2312" w:cs="Times New Roman"/>
          <w:color w:val="auto"/>
          <w:spacing w:val="0"/>
          <w:sz w:val="28"/>
          <w:szCs w:val="28"/>
          <w:lang w:val="en-US" w:eastAsia="zh-CN"/>
        </w:rPr>
        <w:t>市</w:t>
      </w:r>
      <w:r>
        <w:rPr>
          <w:rFonts w:hint="eastAsia" w:ascii="Times New Roman" w:hAnsi="Times New Roman" w:eastAsia="仿宋_GB2312" w:cs="Times New Roman"/>
          <w:spacing w:val="0"/>
          <w:sz w:val="28"/>
          <w:szCs w:val="28"/>
          <w:lang w:val="en-US" w:eastAsia="zh-CN"/>
        </w:rPr>
        <w:t>市场监管局</w:t>
      </w:r>
      <w:r>
        <w:rPr>
          <w:rFonts w:hint="default" w:ascii="Times New Roman" w:hAnsi="Times New Roman" w:eastAsia="仿宋_GB2312" w:cs="Times New Roman"/>
          <w:color w:val="auto"/>
          <w:spacing w:val="0"/>
          <w:sz w:val="28"/>
          <w:szCs w:val="28"/>
        </w:rPr>
        <w:t>。</w:t>
      </w:r>
    </w:p>
    <w:p>
      <w:pPr>
        <w:keepNext w:val="0"/>
        <w:keepLines w:val="0"/>
        <w:pageBreakBefore w:val="0"/>
        <w:widowControl w:val="0"/>
        <w:kinsoku/>
        <w:wordWrap/>
        <w:overflowPunct/>
        <w:topLinePunct w:val="0"/>
        <w:autoSpaceDE/>
        <w:autoSpaceDN/>
        <w:bidi w:val="0"/>
        <w:adjustRightInd/>
        <w:snapToGrid/>
        <w:ind w:firstLine="280" w:firstLineChars="100"/>
        <w:textAlignment w:val="auto"/>
      </w:pPr>
      <w:r>
        <w:rPr>
          <w:rFonts w:hint="default" w:ascii="Times New Roman" w:hAnsi="Times New Roman" w:eastAsia="仿宋_GB2312"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-4445</wp:posOffset>
                </wp:positionV>
                <wp:extent cx="561594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alpha val="98999"/>
                            </a:srgbClr>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pt;margin-top:-0.35pt;height:0pt;width:442.2pt;z-index:251659264;mso-width-relative:page;mso-height-relative:page;" filled="f" stroked="t" coordsize="21600,21600" o:gfxdata="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loL4y1AAAAAQBAAAPAAAAAAAAAAEAIAAAADgAAABkcnMv&#10;ZG93bnJldi54bWxQSwECFAAUAAAACACHTuJABJ+AnfEBAADEAwAADgAAAAAAAAABACAAAAA5AQAA&#10;ZHJzL2Uyb0RvYy54bWxQSwUGAAAAAAYABgBZAQAAnAUAAAAA&#10;">
                <v:fill on="f" focussize="0,0"/>
                <v:stroke weight="0.5pt" color="#000000" opacity="64879f" joinstyle="round"/>
                <v:imagedata o:title=""/>
                <o:lock v:ext="edit" aspectratio="f"/>
              </v:line>
            </w:pict>
          </mc:Fallback>
        </mc:AlternateContent>
      </w:r>
      <w:r>
        <w:rPr>
          <w:rFonts w:hint="eastAsia" w:eastAsia="仿宋_GB2312" w:cs="Times New Roman"/>
          <w:color w:val="auto"/>
          <w:sz w:val="28"/>
          <w:szCs w:val="28"/>
          <w:lang w:val="en-US" w:eastAsia="zh-CN"/>
        </w:rPr>
        <w:t>淄博市</w:t>
      </w:r>
      <w:r>
        <w:rPr>
          <w:rFonts w:hint="default" w:ascii="Times New Roman" w:hAnsi="Times New Roman" w:eastAsia="仿宋_GB2312" w:cs="Times New Roman"/>
          <w:color w:val="auto"/>
          <w:sz w:val="28"/>
          <w:szCs w:val="28"/>
        </w:rPr>
        <w:t>医疗保障局</w:t>
      </w:r>
      <w:r>
        <w:rPr>
          <w:rFonts w:hint="eastAsia" w:eastAsia="仿宋_GB2312" w:cs="Times New Roman"/>
          <w:color w:val="auto"/>
          <w:sz w:val="28"/>
          <w:szCs w:val="28"/>
          <w:lang w:val="en-US" w:eastAsia="zh-CN"/>
        </w:rPr>
        <w:t>综合科</w:t>
      </w:r>
      <w:r>
        <w:rPr>
          <w:rFonts w:hint="default" w:ascii="Times New Roman" w:hAnsi="Times New Roman" w:eastAsia="仿宋_GB2312" w:cs="Times New Roman"/>
          <w:color w:val="auto"/>
          <w:sz w:val="28"/>
          <w:szCs w:val="28"/>
        </w:rPr>
        <w:t xml:space="preserve">                 20</w:t>
      </w:r>
      <w:r>
        <w:rPr>
          <w:rFonts w:hint="default" w:ascii="Times New Roman" w:hAnsi="Times New Roman" w:cs="Times New Roman"/>
          <w:color w:val="auto"/>
          <w:sz w:val="28"/>
          <w:szCs w:val="28"/>
          <w:lang w:val="en-US" w:eastAsia="zh-CN"/>
        </w:rPr>
        <w:t>2</w:t>
      </w:r>
      <w:r>
        <w:rPr>
          <w:rFonts w:hint="eastAsia"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cs="Times New Roman"/>
          <w:color w:val="auto"/>
          <w:sz w:val="28"/>
          <w:szCs w:val="28"/>
          <w:lang w:val="en-US" w:eastAsia="zh-CN"/>
        </w:rPr>
        <w:t>1</w:t>
      </w:r>
      <w:r>
        <w:rPr>
          <w:rFonts w:hint="default" w:ascii="Times New Roman" w:hAnsi="Times New Roman" w:eastAsia="仿宋_GB2312" w:cs="Times New Roman"/>
          <w:color w:val="auto"/>
          <w:sz w:val="28"/>
          <w:szCs w:val="28"/>
        </w:rPr>
        <w:t>月</w:t>
      </w:r>
      <w:r>
        <w:rPr>
          <w:rFonts w:hint="eastAsia" w:cs="Times New Roman"/>
          <w:color w:val="auto"/>
          <w:sz w:val="28"/>
          <w:szCs w:val="28"/>
          <w:lang w:val="en-US" w:eastAsia="zh-CN"/>
        </w:rPr>
        <w:t>22</w:t>
      </w:r>
      <w:r>
        <w:rPr>
          <w:rFonts w:hint="default" w:ascii="Times New Roman" w:hAnsi="Times New Roman" w:eastAsia="仿宋_GB2312" w:cs="Times New Roman"/>
          <w:color w:val="auto"/>
          <w:sz w:val="28"/>
          <w:szCs w:val="28"/>
        </w:rPr>
        <w:t>日印发</w: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359410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pt;margin-top:28.3pt;height:0pt;width:442.2pt;z-index:251660288;mso-width-relative:page;mso-height-relative:page;" filled="f" stroked="t" coordsize="21600,21600" o:gfxdata="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1+vng1AAAAAYBAAAPAAAAAAAAAAEAIAAAADgAAABkcnMvZG93bnJldi54bWxQSwEC&#10;FAAUAAAACACHTuJAQgTIfOIBAACjAwAADgAAAAAAAAABACAAAAA5AQAAZHJzL2Uyb0RvYy54bWxQ&#10;SwUGAAAAAAYABgBZAQAAjQUAAAAA&#10;">
                <v:fill on="f" focussize="0,0"/>
                <v:stroke color="#000000" joinstyle="round"/>
                <v:imagedata o:title=""/>
                <o:lock v:ext="edit" aspectratio="f"/>
              </v:line>
            </w:pict>
          </mc:Fallback>
        </mc:AlternateContent>
      </w:r>
    </w:p>
    <w:sectPr>
      <w:footerReference r:id="rId5" w:type="default"/>
      <w:pgSz w:w="11906" w:h="16838"/>
      <w:pgMar w:top="2098" w:right="1474" w:bottom="1984" w:left="1587" w:header="851" w:footer="1417" w:gutter="0"/>
      <w:pgNumType w:fmt="decimal" w:start="130"/>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V9rPKyQIAAOwFAAAOAAAAAAAAAAEAIAAAADUBAABkcnMvZTJvRG9jLnhtbFBL&#10;BQYAAAAABgAGAFkBAABwBg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146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8B+fc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LwH59zIAgAA7AUAAA4AAAAAAAAAAQAgAAAANQEAAGRycy9lMm9Eb2MueG1sUEsF&#10;BgAAAAAGAAYAWQEAAG8G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146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3B7B"/>
    <w:rsid w:val="004E634E"/>
    <w:rsid w:val="014E0666"/>
    <w:rsid w:val="015079DD"/>
    <w:rsid w:val="03F82CA4"/>
    <w:rsid w:val="056015EB"/>
    <w:rsid w:val="0792060E"/>
    <w:rsid w:val="08EB6BC8"/>
    <w:rsid w:val="09A113DF"/>
    <w:rsid w:val="0DDC5DB4"/>
    <w:rsid w:val="0E572883"/>
    <w:rsid w:val="10FD36E8"/>
    <w:rsid w:val="13BF3461"/>
    <w:rsid w:val="177B3C7F"/>
    <w:rsid w:val="17D45BCD"/>
    <w:rsid w:val="1B0040E2"/>
    <w:rsid w:val="1B523F8F"/>
    <w:rsid w:val="1E1D2004"/>
    <w:rsid w:val="26DE35B0"/>
    <w:rsid w:val="2E2D2A39"/>
    <w:rsid w:val="32616EAD"/>
    <w:rsid w:val="32F56799"/>
    <w:rsid w:val="39BB5D79"/>
    <w:rsid w:val="3E2A194D"/>
    <w:rsid w:val="3F8B5FAA"/>
    <w:rsid w:val="3FFC3223"/>
    <w:rsid w:val="40566EC5"/>
    <w:rsid w:val="42310AEC"/>
    <w:rsid w:val="445C3860"/>
    <w:rsid w:val="4D11083E"/>
    <w:rsid w:val="4F2360B9"/>
    <w:rsid w:val="51ED70A0"/>
    <w:rsid w:val="520E69EC"/>
    <w:rsid w:val="566FCE11"/>
    <w:rsid w:val="56C67D9E"/>
    <w:rsid w:val="57340E15"/>
    <w:rsid w:val="590659CB"/>
    <w:rsid w:val="59743662"/>
    <w:rsid w:val="5B06433A"/>
    <w:rsid w:val="5CEF6355"/>
    <w:rsid w:val="5D2458D0"/>
    <w:rsid w:val="5DEB2EB7"/>
    <w:rsid w:val="5E6F08FE"/>
    <w:rsid w:val="62A75089"/>
    <w:rsid w:val="62B37D99"/>
    <w:rsid w:val="63340AAF"/>
    <w:rsid w:val="63FFC357"/>
    <w:rsid w:val="645A763A"/>
    <w:rsid w:val="66C6522C"/>
    <w:rsid w:val="6DA6600B"/>
    <w:rsid w:val="6E3E5A1B"/>
    <w:rsid w:val="75C748BD"/>
    <w:rsid w:val="7A3F1EAC"/>
    <w:rsid w:val="7A574C10"/>
    <w:rsid w:val="7BBAEF1C"/>
    <w:rsid w:val="7DD7CD2C"/>
    <w:rsid w:val="7E741677"/>
    <w:rsid w:val="7F92CA09"/>
    <w:rsid w:val="BA7B23C6"/>
    <w:rsid w:val="D5FE4787"/>
    <w:rsid w:val="FAF69004"/>
    <w:rsid w:val="FF61B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0" w:beforeAutospacing="1" w:after="0" w:afterAutospacing="1"/>
      <w:jc w:val="center"/>
      <w:outlineLvl w:val="0"/>
    </w:pPr>
    <w:rPr>
      <w:rFonts w:hint="eastAsia" w:ascii="宋体" w:hAnsi="宋体" w:eastAsia="方正小标宋简体" w:cs="宋体"/>
      <w:bCs/>
      <w:kern w:val="64"/>
      <w:sz w:val="44"/>
      <w:szCs w:val="48"/>
      <w:lang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s="仿宋_GB2312"/>
      <w:color w:val="000000"/>
      <w:sz w:val="36"/>
      <w:szCs w:val="36"/>
    </w:r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Body Text"/>
    <w:basedOn w:val="1"/>
    <w:next w:val="1"/>
    <w:qFormat/>
    <w:uiPriority w:val="1"/>
    <w:pPr>
      <w:ind w:left="111"/>
    </w:pPr>
    <w:rPr>
      <w:rFonts w:ascii="仿宋_GB2312" w:hAnsi="仿宋_GB2312" w:eastAsia="仿宋_GB2312" w:cs="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 New"/>
    <w:qFormat/>
    <w:uiPriority w:val="0"/>
    <w:pPr>
      <w:widowControl w:val="0"/>
      <w:jc w:val="both"/>
    </w:pPr>
    <w:rPr>
      <w:rFonts w:ascii="Calibri" w:hAnsi="Calibri" w:eastAsia="宋体" w:cs="宋体"/>
      <w:kern w:val="2"/>
      <w:sz w:val="21"/>
      <w:szCs w:val="22"/>
      <w:lang w:val="en-US" w:eastAsia="zh-CN" w:bidi="ar-SA"/>
    </w:rPr>
  </w:style>
  <w:style w:type="character" w:customStyle="1" w:styleId="13">
    <w:name w:val="font41"/>
    <w:basedOn w:val="11"/>
    <w:qFormat/>
    <w:uiPriority w:val="0"/>
    <w:rPr>
      <w:rFonts w:hint="eastAsia" w:ascii="宋体" w:hAnsi="宋体" w:eastAsia="宋体" w:cs="宋体"/>
      <w:color w:val="000000"/>
      <w:sz w:val="18"/>
      <w:szCs w:val="18"/>
      <w:u w:val="none"/>
    </w:rPr>
  </w:style>
  <w:style w:type="character" w:customStyle="1" w:styleId="14">
    <w:name w:val="font31"/>
    <w:basedOn w:val="11"/>
    <w:qFormat/>
    <w:uiPriority w:val="0"/>
    <w:rPr>
      <w:rFonts w:hint="default" w:ascii="Times New Roman" w:hAnsi="Times New Roman" w:cs="Times New Roman"/>
      <w:color w:val="000000"/>
      <w:sz w:val="18"/>
      <w:szCs w:val="18"/>
      <w:u w:val="none"/>
    </w:rPr>
  </w:style>
  <w:style w:type="character" w:customStyle="1" w:styleId="15">
    <w:name w:val="font21"/>
    <w:basedOn w:val="11"/>
    <w:qFormat/>
    <w:uiPriority w:val="0"/>
    <w:rPr>
      <w:rFonts w:hint="default" w:ascii="Times New Roman" w:hAnsi="Times New Roman" w:cs="Times New Roman"/>
      <w:color w:val="000000"/>
      <w:sz w:val="18"/>
      <w:szCs w:val="18"/>
      <w:u w:val="none"/>
    </w:rPr>
  </w:style>
  <w:style w:type="character" w:customStyle="1" w:styleId="16">
    <w:name w:val="font112"/>
    <w:basedOn w:val="11"/>
    <w:qFormat/>
    <w:uiPriority w:val="0"/>
    <w:rPr>
      <w:rFonts w:hint="eastAsia" w:ascii="宋体" w:hAnsi="宋体" w:eastAsia="宋体" w:cs="宋体"/>
      <w:color w:val="000000"/>
      <w:sz w:val="20"/>
      <w:szCs w:val="20"/>
      <w:u w:val="none"/>
    </w:rPr>
  </w:style>
  <w:style w:type="character" w:customStyle="1" w:styleId="17">
    <w:name w:val="font01"/>
    <w:basedOn w:val="11"/>
    <w:qFormat/>
    <w:uiPriority w:val="0"/>
    <w:rPr>
      <w:rFonts w:hint="eastAsia" w:ascii="宋体" w:hAnsi="宋体" w:eastAsia="宋体" w:cs="宋体"/>
      <w:color w:val="000000"/>
      <w:sz w:val="20"/>
      <w:szCs w:val="20"/>
      <w:u w:val="none"/>
    </w:rPr>
  </w:style>
  <w:style w:type="character" w:customStyle="1" w:styleId="18">
    <w:name w:val="font10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864</Words>
  <Characters>921</Characters>
  <Lines>0</Lines>
  <Paragraphs>0</Paragraphs>
  <TotalTime>4</TotalTime>
  <ScaleCrop>false</ScaleCrop>
  <LinksUpToDate>false</LinksUpToDate>
  <CharactersWithSpaces>951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2024-03-01T00:42:00Z</dcterms:created>
  <dc:creator>Administrator</dc:creator>
  <cp:lastModifiedBy>admin</cp:lastModifiedBy>
  <dcterms:modified xsi:type="dcterms:W3CDTF">2026-01-27T12:52:58Z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F569D132399D4EA89FC656762DFE435A_13</vt:lpwstr>
  </property>
  <property fmtid="{D5CDD505-2E9C-101B-9397-08002B2CF9AE}" pid="4" name="KSOTemplateDocerSaveRecord">
    <vt:lpwstr>eyJoZGlkIjoiZTBmODFiZjljNmRlYWI0MzIzNzk4MzgzYWYxOTI5ZDEiLCJ1c2VySWQiOiIxNDgyODk1NTIyIn0=</vt:lpwstr>
  </property>
</Properties>
</file>