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774C4E">
      <w:pPr>
        <w:pStyle w:val="27"/>
        <w:adjustRightInd w:val="0"/>
        <w:snapToGrid w:val="0"/>
        <w:spacing w:line="360" w:lineRule="auto"/>
        <w:rPr>
          <w:rFonts w:asciiTheme="majorEastAsia" w:hAnsiTheme="majorEastAsia" w:eastAsiaTheme="majorEastAsia"/>
        </w:rPr>
      </w:pPr>
    </w:p>
    <w:p w14:paraId="2E400D95"/>
    <w:p w14:paraId="56ADD98D">
      <w:pPr>
        <w:pStyle w:val="27"/>
        <w:adjustRightInd w:val="0"/>
        <w:snapToGrid w:val="0"/>
        <w:spacing w:line="360" w:lineRule="auto"/>
        <w:ind w:firstLine="0" w:firstLineChars="0"/>
        <w:rPr>
          <w:rFonts w:asciiTheme="majorEastAsia" w:hAnsiTheme="majorEastAsia" w:eastAsiaTheme="majorEastAsia"/>
        </w:rPr>
      </w:pPr>
    </w:p>
    <w:p w14:paraId="3D305AB8">
      <w:pPr>
        <w:pStyle w:val="27"/>
        <w:adjustRightInd w:val="0"/>
        <w:snapToGrid w:val="0"/>
        <w:spacing w:line="360" w:lineRule="auto"/>
        <w:ind w:firstLine="964"/>
        <w:jc w:val="center"/>
        <w:rPr>
          <w:b/>
          <w:bCs/>
          <w:sz w:val="48"/>
          <w:szCs w:val="52"/>
        </w:rPr>
      </w:pPr>
      <w:r>
        <w:rPr>
          <w:rFonts w:hint="eastAsia"/>
          <w:b/>
          <w:bCs/>
          <w:sz w:val="48"/>
          <w:szCs w:val="52"/>
        </w:rPr>
        <w:t>淄博市第一医院经颅超声神经肌肉刺激治疗仪采购项目</w:t>
      </w:r>
    </w:p>
    <w:p w14:paraId="2ADF07AF">
      <w:pPr>
        <w:widowControl/>
        <w:adjustRightInd w:val="0"/>
        <w:snapToGrid w:val="0"/>
        <w:spacing w:line="360" w:lineRule="auto"/>
        <w:jc w:val="center"/>
        <w:rPr>
          <w:rFonts w:cs="宋体" w:asciiTheme="majorEastAsia" w:hAnsiTheme="majorEastAsia" w:eastAsiaTheme="majorEastAsia"/>
          <w:b/>
          <w:sz w:val="96"/>
          <w:szCs w:val="96"/>
        </w:rPr>
      </w:pPr>
    </w:p>
    <w:p w14:paraId="52F3D5C4">
      <w:pPr>
        <w:widowControl/>
        <w:adjustRightInd w:val="0"/>
        <w:snapToGrid w:val="0"/>
        <w:spacing w:line="360" w:lineRule="auto"/>
        <w:jc w:val="center"/>
        <w:rPr>
          <w:rFonts w:cs="宋体" w:asciiTheme="majorEastAsia" w:hAnsiTheme="majorEastAsia" w:eastAsiaTheme="majorEastAsia"/>
          <w:b/>
          <w:sz w:val="96"/>
          <w:szCs w:val="96"/>
        </w:rPr>
      </w:pPr>
      <w:r>
        <w:rPr>
          <w:rFonts w:hint="eastAsia" w:cs="宋体" w:asciiTheme="majorEastAsia" w:hAnsiTheme="majorEastAsia" w:eastAsiaTheme="majorEastAsia"/>
          <w:b/>
          <w:sz w:val="96"/>
          <w:szCs w:val="96"/>
        </w:rPr>
        <w:t>院内谈判</w:t>
      </w:r>
      <w:r>
        <w:rPr>
          <w:rFonts w:cs="宋体" w:asciiTheme="majorEastAsia" w:hAnsiTheme="majorEastAsia" w:eastAsiaTheme="majorEastAsia"/>
          <w:b/>
          <w:sz w:val="96"/>
          <w:szCs w:val="96"/>
        </w:rPr>
        <w:t>文件</w:t>
      </w:r>
    </w:p>
    <w:p w14:paraId="7C3C2353">
      <w:pPr>
        <w:adjustRightInd w:val="0"/>
        <w:snapToGrid w:val="0"/>
        <w:spacing w:line="360" w:lineRule="auto"/>
        <w:jc w:val="center"/>
        <w:rPr>
          <w:rFonts w:cs="宋体" w:asciiTheme="majorEastAsia" w:hAnsiTheme="majorEastAsia" w:eastAsiaTheme="majorEastAsia"/>
          <w:b/>
          <w:sz w:val="32"/>
          <w:szCs w:val="32"/>
        </w:rPr>
      </w:pPr>
    </w:p>
    <w:p w14:paraId="724C7237">
      <w:pPr>
        <w:adjustRightInd w:val="0"/>
        <w:snapToGrid w:val="0"/>
        <w:spacing w:line="360" w:lineRule="auto"/>
        <w:rPr>
          <w:rFonts w:cs="宋体" w:asciiTheme="majorEastAsia" w:hAnsiTheme="majorEastAsia" w:eastAsiaTheme="majorEastAsia"/>
          <w:b/>
          <w:sz w:val="32"/>
          <w:szCs w:val="32"/>
        </w:rPr>
      </w:pPr>
    </w:p>
    <w:p w14:paraId="717FA21F">
      <w:pPr>
        <w:pStyle w:val="27"/>
        <w:adjustRightInd w:val="0"/>
        <w:snapToGrid w:val="0"/>
        <w:spacing w:line="360" w:lineRule="auto"/>
        <w:ind w:firstLine="643"/>
        <w:rPr>
          <w:rFonts w:cs="宋体" w:asciiTheme="majorEastAsia" w:hAnsiTheme="majorEastAsia" w:eastAsiaTheme="majorEastAsia"/>
          <w:b/>
          <w:sz w:val="32"/>
          <w:szCs w:val="32"/>
        </w:rPr>
      </w:pPr>
    </w:p>
    <w:p w14:paraId="7BEF34A9">
      <w:pPr>
        <w:pStyle w:val="27"/>
        <w:adjustRightInd w:val="0"/>
        <w:snapToGrid w:val="0"/>
        <w:spacing w:line="360" w:lineRule="auto"/>
        <w:ind w:firstLine="643"/>
        <w:rPr>
          <w:rFonts w:cs="宋体" w:asciiTheme="majorEastAsia" w:hAnsiTheme="majorEastAsia" w:eastAsiaTheme="majorEastAsia"/>
          <w:b/>
          <w:sz w:val="32"/>
          <w:szCs w:val="32"/>
        </w:rPr>
      </w:pPr>
    </w:p>
    <w:p w14:paraId="46A50F1A">
      <w:pPr>
        <w:pStyle w:val="27"/>
        <w:adjustRightInd w:val="0"/>
        <w:snapToGrid w:val="0"/>
        <w:spacing w:line="360" w:lineRule="auto"/>
        <w:ind w:firstLine="640"/>
        <w:rPr>
          <w:sz w:val="32"/>
          <w:szCs w:val="32"/>
        </w:rPr>
      </w:pPr>
    </w:p>
    <w:p w14:paraId="28B7B8D8">
      <w:pPr>
        <w:adjustRightInd w:val="0"/>
        <w:snapToGrid w:val="0"/>
        <w:spacing w:line="360" w:lineRule="auto"/>
        <w:rPr>
          <w:rFonts w:cs="宋体" w:asciiTheme="majorEastAsia" w:hAnsiTheme="majorEastAsia" w:eastAsiaTheme="majorEastAsia"/>
          <w:b/>
          <w:sz w:val="32"/>
          <w:szCs w:val="32"/>
        </w:rPr>
      </w:pPr>
    </w:p>
    <w:p w14:paraId="1CC1FDE7">
      <w:pPr>
        <w:pStyle w:val="27"/>
        <w:adjustRightInd w:val="0"/>
        <w:snapToGrid w:val="0"/>
        <w:spacing w:line="360" w:lineRule="auto"/>
        <w:ind w:firstLine="643"/>
        <w:rPr>
          <w:rFonts w:cs="宋体" w:asciiTheme="majorEastAsia" w:hAnsiTheme="majorEastAsia" w:eastAsiaTheme="majorEastAsia"/>
          <w:b/>
          <w:sz w:val="32"/>
          <w:szCs w:val="32"/>
        </w:rPr>
      </w:pPr>
    </w:p>
    <w:p w14:paraId="0D62F7BD">
      <w:pPr>
        <w:pStyle w:val="27"/>
        <w:adjustRightInd w:val="0"/>
        <w:snapToGrid w:val="0"/>
        <w:spacing w:line="360" w:lineRule="auto"/>
        <w:ind w:firstLine="643"/>
        <w:rPr>
          <w:rFonts w:cs="宋体" w:asciiTheme="majorEastAsia" w:hAnsiTheme="majorEastAsia" w:eastAsiaTheme="majorEastAsia"/>
          <w:b/>
          <w:sz w:val="32"/>
          <w:szCs w:val="32"/>
        </w:rPr>
      </w:pPr>
    </w:p>
    <w:p w14:paraId="07454A31"/>
    <w:p w14:paraId="0442C178">
      <w:pPr>
        <w:adjustRightInd w:val="0"/>
        <w:snapToGrid w:val="0"/>
        <w:spacing w:line="360" w:lineRule="auto"/>
        <w:jc w:val="center"/>
        <w:rPr>
          <w:rFonts w:cs="宋体" w:asciiTheme="majorEastAsia" w:hAnsiTheme="majorEastAsia" w:eastAsiaTheme="majorEastAsia"/>
          <w:b/>
          <w:sz w:val="32"/>
          <w:szCs w:val="32"/>
        </w:rPr>
      </w:pPr>
      <w:r>
        <w:rPr>
          <w:rFonts w:hint="eastAsia" w:cs="宋体" w:asciiTheme="majorEastAsia" w:hAnsiTheme="majorEastAsia" w:eastAsiaTheme="majorEastAsia"/>
          <w:b/>
          <w:sz w:val="32"/>
          <w:szCs w:val="32"/>
        </w:rPr>
        <w:t>采购</w:t>
      </w:r>
      <w:r>
        <w:rPr>
          <w:rFonts w:cs="宋体" w:asciiTheme="majorEastAsia" w:hAnsiTheme="majorEastAsia" w:eastAsiaTheme="majorEastAsia"/>
          <w:b/>
          <w:sz w:val="32"/>
          <w:szCs w:val="32"/>
        </w:rPr>
        <w:t>人：</w:t>
      </w:r>
      <w:r>
        <w:rPr>
          <w:rFonts w:hint="eastAsia" w:cs="宋体" w:asciiTheme="majorEastAsia" w:hAnsiTheme="majorEastAsia" w:eastAsiaTheme="majorEastAsia"/>
          <w:b/>
          <w:sz w:val="32"/>
          <w:szCs w:val="32"/>
        </w:rPr>
        <w:t>淄博市第一医院</w:t>
      </w:r>
    </w:p>
    <w:p w14:paraId="2B1CE29C">
      <w:pPr>
        <w:adjustRightInd w:val="0"/>
        <w:snapToGrid w:val="0"/>
        <w:spacing w:line="360" w:lineRule="auto"/>
        <w:jc w:val="center"/>
        <w:rPr>
          <w:rFonts w:cs="宋体" w:asciiTheme="majorEastAsia" w:hAnsiTheme="majorEastAsia" w:eastAsiaTheme="majorEastAsia"/>
          <w:b/>
          <w:sz w:val="32"/>
          <w:szCs w:val="32"/>
        </w:rPr>
      </w:pPr>
      <w:r>
        <w:rPr>
          <w:rFonts w:hint="eastAsia" w:cs="宋体" w:asciiTheme="majorEastAsia" w:hAnsiTheme="majorEastAsia" w:eastAsiaTheme="majorEastAsia"/>
          <w:b/>
          <w:bCs/>
          <w:sz w:val="32"/>
          <w:szCs w:val="32"/>
        </w:rPr>
        <w:t xml:space="preserve"> </w:t>
      </w:r>
      <w:r>
        <w:rPr>
          <w:rFonts w:cs="宋体" w:asciiTheme="majorEastAsia" w:hAnsiTheme="majorEastAsia" w:eastAsiaTheme="majorEastAsia"/>
          <w:b/>
          <w:sz w:val="32"/>
          <w:szCs w:val="32"/>
        </w:rPr>
        <w:t>时间：</w:t>
      </w:r>
      <w:r>
        <w:rPr>
          <w:rFonts w:hint="eastAsia" w:cs="宋体" w:asciiTheme="majorEastAsia" w:hAnsiTheme="majorEastAsia" w:eastAsiaTheme="majorEastAsia"/>
          <w:b/>
          <w:sz w:val="32"/>
          <w:szCs w:val="32"/>
        </w:rPr>
        <w:t>2</w:t>
      </w:r>
      <w:r>
        <w:rPr>
          <w:rFonts w:cs="宋体" w:asciiTheme="majorEastAsia" w:hAnsiTheme="majorEastAsia" w:eastAsiaTheme="majorEastAsia"/>
          <w:b/>
          <w:sz w:val="32"/>
          <w:szCs w:val="32"/>
        </w:rPr>
        <w:t>02</w:t>
      </w:r>
      <w:r>
        <w:rPr>
          <w:rFonts w:hint="eastAsia" w:cs="宋体" w:asciiTheme="majorEastAsia" w:hAnsiTheme="majorEastAsia" w:eastAsiaTheme="majorEastAsia"/>
          <w:b/>
          <w:sz w:val="32"/>
          <w:szCs w:val="32"/>
          <w:lang w:val="en-US" w:eastAsia="zh-CN"/>
        </w:rPr>
        <w:t>6</w:t>
      </w:r>
      <w:r>
        <w:rPr>
          <w:rFonts w:cs="宋体" w:asciiTheme="majorEastAsia" w:hAnsiTheme="majorEastAsia" w:eastAsiaTheme="majorEastAsia"/>
          <w:b/>
          <w:sz w:val="32"/>
          <w:szCs w:val="32"/>
        </w:rPr>
        <w:t>年</w:t>
      </w:r>
      <w:r>
        <w:rPr>
          <w:rFonts w:hint="eastAsia" w:cs="宋体" w:asciiTheme="majorEastAsia" w:hAnsiTheme="majorEastAsia" w:eastAsiaTheme="majorEastAsia"/>
          <w:b/>
          <w:sz w:val="32"/>
          <w:szCs w:val="32"/>
        </w:rPr>
        <w:t>0</w:t>
      </w:r>
      <w:r>
        <w:rPr>
          <w:rFonts w:hint="eastAsia" w:cs="宋体" w:asciiTheme="majorEastAsia" w:hAnsiTheme="majorEastAsia" w:eastAsiaTheme="majorEastAsia"/>
          <w:b/>
          <w:sz w:val="32"/>
          <w:szCs w:val="32"/>
          <w:lang w:val="en-US" w:eastAsia="zh-CN"/>
        </w:rPr>
        <w:t>5</w:t>
      </w:r>
      <w:r>
        <w:rPr>
          <w:rFonts w:cs="宋体" w:asciiTheme="majorEastAsia" w:hAnsiTheme="majorEastAsia" w:eastAsiaTheme="majorEastAsia"/>
          <w:b/>
          <w:sz w:val="32"/>
          <w:szCs w:val="32"/>
        </w:rPr>
        <w:t>月</w:t>
      </w:r>
    </w:p>
    <w:p w14:paraId="3C8FDDBE">
      <w:pPr>
        <w:pStyle w:val="2"/>
        <w:adjustRightInd w:val="0"/>
        <w:snapToGrid w:val="0"/>
        <w:spacing w:before="0" w:after="0" w:line="360" w:lineRule="auto"/>
        <w:jc w:val="center"/>
        <w:rPr>
          <w:rFonts w:asciiTheme="minorEastAsia" w:hAnsiTheme="minorEastAsia" w:eastAsiaTheme="minorEastAsia" w:cstheme="minorEastAsia"/>
          <w:sz w:val="40"/>
          <w:szCs w:val="40"/>
        </w:rPr>
        <w:sectPr>
          <w:pgSz w:w="11906" w:h="16838"/>
          <w:pgMar w:top="1701" w:right="1134" w:bottom="1134" w:left="1134" w:header="851" w:footer="992" w:gutter="0"/>
          <w:paperSrc w:first="1"/>
          <w:cols w:space="720" w:num="1"/>
          <w:docGrid w:type="lines" w:linePitch="317" w:charSpace="2048"/>
        </w:sectPr>
      </w:pPr>
    </w:p>
    <w:p w14:paraId="19067BBC">
      <w:pPr>
        <w:pStyle w:val="2"/>
        <w:adjustRightInd w:val="0"/>
        <w:snapToGrid w:val="0"/>
        <w:spacing w:before="0" w:after="0" w:line="360" w:lineRule="auto"/>
        <w:jc w:val="center"/>
        <w:rPr>
          <w:rFonts w:asciiTheme="minorEastAsia" w:hAnsiTheme="minorEastAsia" w:eastAsiaTheme="minorEastAsia" w:cstheme="minorEastAsia"/>
          <w:sz w:val="40"/>
          <w:szCs w:val="40"/>
        </w:rPr>
      </w:pPr>
      <w:r>
        <w:rPr>
          <w:rFonts w:hint="eastAsia" w:asciiTheme="minorEastAsia" w:hAnsiTheme="minorEastAsia" w:eastAsiaTheme="minorEastAsia" w:cstheme="minorEastAsia"/>
          <w:sz w:val="40"/>
          <w:szCs w:val="40"/>
        </w:rPr>
        <w:t>第一部分  谈判邀请</w:t>
      </w:r>
    </w:p>
    <w:p w14:paraId="053319E4">
      <w:pPr>
        <w:tabs>
          <w:tab w:val="left" w:pos="427"/>
          <w:tab w:val="left" w:pos="476"/>
        </w:tabs>
        <w:adjustRightInd w:val="0"/>
        <w:snapToGrid w:val="0"/>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根据医院科室需要，现对“淄博市第一医院经颅超声神经肌肉刺激治疗仪采购项目”组织院内谈判，欢迎具有符合条件的合格供应商前来参加。</w:t>
      </w:r>
    </w:p>
    <w:p w14:paraId="363BF0D2">
      <w:pPr>
        <w:pStyle w:val="17"/>
        <w:spacing w:before="0" w:beforeAutospacing="0" w:after="0" w:afterAutospacing="0" w:line="360" w:lineRule="auto"/>
        <w:jc w:val="both"/>
      </w:pPr>
      <w:r>
        <w:rPr>
          <w:rFonts w:hint="eastAsia"/>
          <w:b/>
          <w:bCs/>
        </w:rPr>
        <w:t>一、项目基本情况</w:t>
      </w:r>
      <w:r>
        <w:rPr>
          <w:rFonts w:hint="eastAsia"/>
        </w:rPr>
        <w:t xml:space="preserve"> </w:t>
      </w:r>
    </w:p>
    <w:p w14:paraId="01E6F0F2">
      <w:pPr>
        <w:pStyle w:val="17"/>
        <w:spacing w:before="0" w:beforeAutospacing="0" w:after="0" w:afterAutospacing="0" w:line="360" w:lineRule="auto"/>
        <w:ind w:firstLine="480" w:firstLineChars="200"/>
        <w:jc w:val="both"/>
      </w:pPr>
      <w:r>
        <w:rPr>
          <w:rFonts w:hint="eastAsia"/>
        </w:rPr>
        <w:t>项目名称：</w:t>
      </w:r>
      <w:r>
        <w:rPr>
          <w:rFonts w:hint="eastAsia" w:asciiTheme="minorEastAsia" w:hAnsiTheme="minorEastAsia" w:eastAsiaTheme="minorEastAsia" w:cstheme="minorEastAsia"/>
        </w:rPr>
        <w:t>淄博市第一医院经颅超声神经肌肉刺激治疗仪采购项目</w:t>
      </w:r>
    </w:p>
    <w:p w14:paraId="234D08B4">
      <w:pPr>
        <w:pStyle w:val="17"/>
        <w:spacing w:before="0" w:beforeAutospacing="0" w:after="0" w:afterAutospacing="0" w:line="360" w:lineRule="auto"/>
        <w:ind w:firstLine="480" w:firstLineChars="200"/>
        <w:jc w:val="both"/>
        <w:rPr>
          <w:highlight w:val="none"/>
        </w:rPr>
      </w:pPr>
      <w:r>
        <w:rPr>
          <w:rFonts w:hint="eastAsia"/>
          <w:highlight w:val="none"/>
        </w:rPr>
        <w:t>比价方式：院内谈判</w:t>
      </w:r>
    </w:p>
    <w:p w14:paraId="5F6E5F19">
      <w:pPr>
        <w:pStyle w:val="17"/>
        <w:spacing w:before="0" w:beforeAutospacing="0" w:after="0" w:afterAutospacing="0" w:line="360" w:lineRule="auto"/>
        <w:ind w:firstLine="480" w:firstLineChars="200"/>
        <w:jc w:val="both"/>
      </w:pPr>
      <w:r>
        <w:rPr>
          <w:rFonts w:hint="eastAsia"/>
        </w:rPr>
        <w:t xml:space="preserve">预算金额：41000.00元； </w:t>
      </w:r>
    </w:p>
    <w:p w14:paraId="7FAE29E5">
      <w:pPr>
        <w:pStyle w:val="17"/>
        <w:spacing w:before="0" w:beforeAutospacing="0" w:after="0" w:afterAutospacing="0" w:line="360" w:lineRule="auto"/>
        <w:ind w:firstLine="480" w:firstLineChars="200"/>
        <w:jc w:val="both"/>
      </w:pPr>
      <w:r>
        <w:rPr>
          <w:rFonts w:hint="eastAsia"/>
        </w:rPr>
        <w:t>采购需求：</w:t>
      </w:r>
    </w:p>
    <w:p w14:paraId="57DD61E8">
      <w:pPr>
        <w:adjustRightInd w:val="0"/>
        <w:snapToGrid w:val="0"/>
        <w:spacing w:line="360" w:lineRule="auto"/>
        <w:ind w:firstLine="480" w:firstLineChars="200"/>
      </w:pPr>
      <w:r>
        <w:rPr>
          <w:rFonts w:hint="eastAsia" w:ascii="宋体" w:hAnsi="宋体" w:cs="宋体"/>
          <w:sz w:val="24"/>
          <w:shd w:val="clear" w:color="auto" w:fill="FFFFFF"/>
          <w:lang w:val="en-US" w:eastAsia="zh-CN"/>
        </w:rPr>
        <w:t>张店院区内一科</w:t>
      </w:r>
      <w:r>
        <w:rPr>
          <w:rFonts w:hint="eastAsia" w:ascii="宋体" w:hAnsi="宋体" w:cs="宋体"/>
          <w:sz w:val="24"/>
          <w:shd w:val="clear" w:color="auto" w:fill="FFFFFF"/>
        </w:rPr>
        <w:t>申请购置经颅超声神经肌肉刺激治疗仪一台，用于出血性和缺血性脑卒中的康复治疗，以及脑血管病引起的头痛、头晕、失眠、焦虑、肢体功能障碍，脑卒中的早、中期康复治疗使用</w:t>
      </w:r>
      <w:r>
        <w:rPr>
          <w:rFonts w:hint="eastAsia" w:ascii="宋体" w:hAnsi="宋体"/>
          <w:sz w:val="24"/>
        </w:rPr>
        <w:t>。</w:t>
      </w:r>
      <w:r>
        <w:rPr>
          <w:rFonts w:hint="eastAsia"/>
        </w:rPr>
        <w:t xml:space="preserve"> </w:t>
      </w:r>
    </w:p>
    <w:p w14:paraId="69B62F2F">
      <w:pPr>
        <w:tabs>
          <w:tab w:val="left" w:pos="427"/>
          <w:tab w:val="left" w:pos="476"/>
        </w:tabs>
        <w:adjustRightInd w:val="0"/>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二、资格要求</w:t>
      </w:r>
    </w:p>
    <w:p w14:paraId="536D6D44">
      <w:pPr>
        <w:tabs>
          <w:tab w:val="left" w:pos="427"/>
          <w:tab w:val="left" w:pos="476"/>
        </w:tabs>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（1）具有统一社会信用代码的《营业执照》或由公证机关或发证机关出具的证明；供应商如为事业单位或其他组织，须提供事业单位法人证书或执业许可证；</w:t>
      </w:r>
    </w:p>
    <w:p w14:paraId="443A33D5">
      <w:pPr>
        <w:adjustRightInd w:val="0"/>
        <w:snapToGrid w:val="0"/>
        <w:spacing w:line="360" w:lineRule="auto"/>
        <w:ind w:firstLine="480" w:firstLineChars="200"/>
        <w:rPr>
          <w:rFonts w:asciiTheme="minorEastAsia" w:hAnsiTheme="minorEastAsia" w:eastAsiaTheme="minorEastAsia" w:cstheme="minorEastAsia"/>
          <w:color w:val="0000FF"/>
          <w:sz w:val="24"/>
        </w:rPr>
      </w:pPr>
      <w:r>
        <w:rPr>
          <w:rFonts w:hint="eastAsia" w:asciiTheme="minorEastAsia" w:hAnsiTheme="minorEastAsia" w:eastAsiaTheme="minorEastAsia" w:cstheme="minorEastAsia"/>
          <w:sz w:val="24"/>
        </w:rPr>
        <w:t>（2）</w:t>
      </w:r>
      <w:r>
        <w:rPr>
          <w:rFonts w:hint="eastAsia" w:ascii="宋体" w:hAnsi="宋体" w:cs="宋体"/>
          <w:sz w:val="24"/>
        </w:rPr>
        <w:t>如投标人为生产商的，投标人需提供有效的医疗器械生产许可证，所投报的设备需具有医疗器械注册证有效证件；投标人为代理商的，投标人需提供有效的医疗器械经营备案凭证或医疗器械经营许可证，所投报的设备需具有医疗器械注册证有效证件；</w:t>
      </w:r>
    </w:p>
    <w:p w14:paraId="17F27745">
      <w:pPr>
        <w:snapToGrid w:val="0"/>
        <w:spacing w:line="360" w:lineRule="auto"/>
        <w:ind w:firstLine="480" w:firstLineChars="200"/>
      </w:pPr>
      <w:r>
        <w:rPr>
          <w:rFonts w:hint="eastAsia" w:asciiTheme="minorEastAsia" w:hAnsiTheme="minorEastAsia" w:eastAsiaTheme="minorEastAsia" w:cstheme="minorEastAsia"/>
          <w:sz w:val="24"/>
        </w:rPr>
        <w:t>（3）其它要求：</w:t>
      </w:r>
      <w:r>
        <w:rPr>
          <w:rFonts w:hint="eastAsia" w:ascii="宋体" w:hAnsi="宋体" w:cs="宋体"/>
          <w:sz w:val="24"/>
          <w:szCs w:val="22"/>
        </w:rPr>
        <w:t>未被列入信用中国网站(www.creditchina.gov.cn)、中国政府采购网(www.ccgp.gov.cn）等渠道信用记录失信被执行人、重大税收违法案件当事人名单、政府采购严重违法失信行为记录名单的供应商</w:t>
      </w:r>
      <w:r>
        <w:rPr>
          <w:rFonts w:hint="eastAsia" w:asciiTheme="minorEastAsia" w:hAnsiTheme="minorEastAsia" w:eastAsiaTheme="minorEastAsia" w:cstheme="minorEastAsia"/>
          <w:sz w:val="24"/>
        </w:rPr>
        <w:t>。</w:t>
      </w:r>
    </w:p>
    <w:p w14:paraId="7BD11E4E">
      <w:pPr>
        <w:tabs>
          <w:tab w:val="left" w:pos="427"/>
          <w:tab w:val="left" w:pos="476"/>
        </w:tabs>
        <w:adjustRightInd w:val="0"/>
        <w:snapToGrid w:val="0"/>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三、谈判时间及地点</w:t>
      </w:r>
    </w:p>
    <w:p w14:paraId="78FF8A11">
      <w:pPr>
        <w:spacing w:line="360" w:lineRule="auto"/>
        <w:ind w:firstLine="480" w:firstLineChars="200"/>
        <w:rPr>
          <w:rFonts w:hint="eastAsia" w:ascii="宋体" w:hAnsi="宋体" w:cs="宋体"/>
          <w:sz w:val="24"/>
        </w:rPr>
      </w:pPr>
      <w:r>
        <w:rPr>
          <w:rFonts w:hint="eastAsia" w:ascii="宋体" w:hAnsi="宋体" w:cs="宋体"/>
          <w:sz w:val="24"/>
        </w:rPr>
        <w:t>1、谈判时间：谈判公示时间自202</w:t>
      </w:r>
      <w:r>
        <w:rPr>
          <w:rFonts w:hint="eastAsia" w:ascii="宋体" w:hAnsi="宋体" w:cs="宋体"/>
          <w:sz w:val="24"/>
          <w:lang w:val="en-US" w:eastAsia="zh-CN"/>
        </w:rPr>
        <w:t>6</w:t>
      </w:r>
      <w:r>
        <w:rPr>
          <w:rFonts w:hint="eastAsia" w:ascii="宋体" w:hAnsi="宋体" w:cs="宋体"/>
          <w:sz w:val="24"/>
        </w:rPr>
        <w:t xml:space="preserve">年 </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日至202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 xml:space="preserve"> 月</w:t>
      </w:r>
      <w:r>
        <w:rPr>
          <w:rFonts w:hint="eastAsia" w:ascii="宋体" w:hAnsi="宋体" w:cs="宋体"/>
          <w:sz w:val="24"/>
          <w:lang w:val="en-US" w:eastAsia="zh-CN"/>
        </w:rPr>
        <w:t>11</w:t>
      </w:r>
      <w:r>
        <w:rPr>
          <w:rFonts w:hint="eastAsia" w:ascii="宋体" w:hAnsi="宋体" w:cs="宋体"/>
          <w:sz w:val="24"/>
        </w:rPr>
        <w:t>日。谈判时间定于202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12</w:t>
      </w:r>
      <w:r>
        <w:rPr>
          <w:rFonts w:hint="eastAsia" w:ascii="宋体" w:hAnsi="宋体" w:cs="宋体"/>
          <w:sz w:val="24"/>
        </w:rPr>
        <w:t>日北京时间上午09:00，逾期未到者不予接受。</w:t>
      </w:r>
    </w:p>
    <w:p w14:paraId="7667C671">
      <w:pPr>
        <w:spacing w:line="360" w:lineRule="auto"/>
        <w:ind w:firstLine="480" w:firstLineChars="200"/>
        <w:rPr>
          <w:rFonts w:hint="eastAsia" w:ascii="宋体" w:hAnsi="宋体" w:cs="宋体"/>
          <w:sz w:val="24"/>
        </w:rPr>
      </w:pPr>
      <w:r>
        <w:rPr>
          <w:rFonts w:hint="eastAsia" w:ascii="宋体" w:hAnsi="宋体" w:cs="宋体"/>
          <w:sz w:val="24"/>
        </w:rPr>
        <w:t>2、谈判地点：淄博市第一医院办公楼③，二楼204会议室</w:t>
      </w:r>
    </w:p>
    <w:p w14:paraId="02E94AF8">
      <w:pPr>
        <w:widowControl/>
        <w:autoSpaceDE w:val="0"/>
        <w:autoSpaceDN w:val="0"/>
        <w:adjustRightInd w:val="0"/>
        <w:spacing w:before="120" w:line="360" w:lineRule="auto"/>
        <w:ind w:left="619" w:hanging="619" w:hangingChars="257"/>
        <w:outlineLvl w:val="1"/>
        <w:rPr>
          <w:rFonts w:ascii="宋体" w:hAnsi="宋体" w:cs="宋体"/>
          <w:b/>
          <w:bCs/>
          <w:kern w:val="0"/>
          <w:sz w:val="24"/>
        </w:rPr>
      </w:pPr>
      <w:bookmarkStart w:id="0" w:name="_Toc30671"/>
      <w:bookmarkStart w:id="1" w:name="_Toc1036"/>
      <w:r>
        <w:rPr>
          <w:rFonts w:hint="eastAsia" w:ascii="宋体" w:hAnsi="宋体" w:cs="宋体"/>
          <w:b/>
          <w:bCs/>
          <w:kern w:val="0"/>
          <w:sz w:val="24"/>
        </w:rPr>
        <w:t>四、对本次谈判提出询问，请按以下方式联系</w:t>
      </w:r>
      <w:bookmarkEnd w:id="0"/>
      <w:bookmarkEnd w:id="1"/>
      <w:r>
        <w:rPr>
          <w:rFonts w:hint="eastAsia" w:ascii="宋体" w:hAnsi="宋体" w:cs="宋体"/>
          <w:b/>
          <w:bCs/>
          <w:kern w:val="0"/>
          <w:sz w:val="24"/>
        </w:rPr>
        <w:t xml:space="preserve"> </w:t>
      </w:r>
    </w:p>
    <w:p w14:paraId="7E043237">
      <w:pPr>
        <w:pStyle w:val="17"/>
        <w:spacing w:before="0" w:beforeAutospacing="0" w:after="0" w:afterAutospacing="0" w:line="360" w:lineRule="auto"/>
        <w:ind w:left="1129" w:hanging="562"/>
      </w:pPr>
      <w:r>
        <w:rPr>
          <w:rFonts w:hint="eastAsia"/>
        </w:rPr>
        <w:t xml:space="preserve">名 称：淄博市第一医院 </w:t>
      </w:r>
    </w:p>
    <w:p w14:paraId="46D30228">
      <w:pPr>
        <w:pStyle w:val="17"/>
        <w:spacing w:before="0" w:beforeAutospacing="0" w:after="0" w:afterAutospacing="0" w:line="360" w:lineRule="auto"/>
        <w:ind w:left="1129" w:hanging="562"/>
      </w:pPr>
      <w:r>
        <w:rPr>
          <w:rFonts w:hint="eastAsia"/>
        </w:rPr>
        <w:t xml:space="preserve">地 址：淄博市博山区峨眉山东路4号 </w:t>
      </w:r>
    </w:p>
    <w:p w14:paraId="5C322383">
      <w:pPr>
        <w:pStyle w:val="17"/>
        <w:spacing w:before="0" w:beforeAutospacing="0" w:after="0" w:afterAutospacing="0" w:line="360" w:lineRule="auto"/>
        <w:ind w:left="1129" w:hanging="562"/>
        <w:rPr>
          <w:sz w:val="28"/>
          <w:szCs w:val="28"/>
        </w:rPr>
      </w:pPr>
      <w:r>
        <w:rPr>
          <w:rFonts w:hint="eastAsia"/>
        </w:rPr>
        <w:t xml:space="preserve">联系人： </w:t>
      </w:r>
      <w:r>
        <w:rPr>
          <w:rFonts w:hint="eastAsia"/>
          <w:lang w:val="en-US" w:eastAsia="zh-CN"/>
        </w:rPr>
        <w:t>田</w:t>
      </w:r>
      <w:r>
        <w:rPr>
          <w:rFonts w:hint="eastAsia"/>
        </w:rPr>
        <w:t>主任      联系方式：</w:t>
      </w:r>
      <w:r>
        <w:t>0533-4252403</w:t>
      </w:r>
    </w:p>
    <w:p w14:paraId="2B531969">
      <w:pPr>
        <w:spacing w:line="600" w:lineRule="exact"/>
        <w:jc w:val="center"/>
        <w:rPr>
          <w:rFonts w:asciiTheme="minorEastAsia" w:hAnsiTheme="minorEastAsia" w:eastAsiaTheme="minorEastAsia" w:cstheme="minorEastAsia"/>
          <w:b/>
          <w:bCs/>
          <w:kern w:val="44"/>
          <w:sz w:val="40"/>
          <w:szCs w:val="40"/>
        </w:rPr>
      </w:pPr>
      <w:r>
        <w:rPr>
          <w:rFonts w:hint="eastAsia" w:asciiTheme="minorEastAsia" w:hAnsiTheme="minorEastAsia" w:eastAsiaTheme="minorEastAsia" w:cstheme="minorEastAsia"/>
          <w:b/>
          <w:bCs/>
          <w:kern w:val="44"/>
          <w:sz w:val="40"/>
          <w:szCs w:val="40"/>
        </w:rPr>
        <w:t>第二部分  供应商须知</w:t>
      </w:r>
    </w:p>
    <w:p w14:paraId="61B55532">
      <w:pPr>
        <w:spacing w:line="360" w:lineRule="auto"/>
        <w:rPr>
          <w:rFonts w:ascii="宋体" w:hAnsi="宋体" w:cs="宋体"/>
          <w:b/>
          <w:sz w:val="24"/>
        </w:rPr>
      </w:pPr>
      <w:r>
        <w:rPr>
          <w:rFonts w:hint="eastAsia" w:ascii="宋体" w:hAnsi="宋体" w:cs="宋体"/>
          <w:b/>
          <w:sz w:val="24"/>
        </w:rPr>
        <w:t>一、报价要求</w:t>
      </w:r>
    </w:p>
    <w:p w14:paraId="7D660A5F">
      <w:pPr>
        <w:spacing w:line="360" w:lineRule="auto"/>
        <w:ind w:firstLine="480" w:firstLineChars="200"/>
        <w:rPr>
          <w:rFonts w:hint="eastAsia" w:ascii="宋体" w:hAnsi="宋体" w:cs="宋体"/>
          <w:sz w:val="24"/>
        </w:rPr>
      </w:pPr>
      <w:r>
        <w:rPr>
          <w:rFonts w:hint="eastAsia" w:ascii="宋体" w:hAnsi="宋体" w:cs="宋体"/>
          <w:sz w:val="24"/>
        </w:rPr>
        <w:t>1、供应商要按报价一览表(统一格式)的内容填写，并加盖投标人公章和全权代表签章。</w:t>
      </w:r>
    </w:p>
    <w:p w14:paraId="26C3972D">
      <w:pPr>
        <w:spacing w:line="360" w:lineRule="auto"/>
        <w:ind w:firstLine="480" w:firstLineChars="200"/>
        <w:rPr>
          <w:rFonts w:hint="eastAsia" w:ascii="宋体" w:hAnsi="宋体"/>
          <w:sz w:val="24"/>
        </w:rPr>
      </w:pPr>
      <w:bookmarkStart w:id="2" w:name="EB37fb61b6cd844a83a6e38ad57c42fa59"/>
      <w:r>
        <w:rPr>
          <w:rFonts w:hint="eastAsia" w:ascii="宋体" w:hAnsi="宋体"/>
          <w:sz w:val="24"/>
        </w:rPr>
        <w:t>2、本项目所有报价均以人民币报价，本项目采</w:t>
      </w:r>
      <w:r>
        <w:rPr>
          <w:rFonts w:hint="eastAsia" w:ascii="宋体" w:hAnsi="宋体" w:cs="宋体"/>
          <w:sz w:val="24"/>
        </w:rPr>
        <w:t>用</w:t>
      </w:r>
      <w:r>
        <w:rPr>
          <w:rFonts w:hint="eastAsia" w:ascii="宋体" w:hAnsi="宋体" w:cs="宋体"/>
          <w:sz w:val="24"/>
          <w:lang w:val="en-US" w:eastAsia="zh-CN"/>
        </w:rPr>
        <w:t>非一轮</w:t>
      </w:r>
      <w:r>
        <w:rPr>
          <w:rFonts w:hint="eastAsia" w:ascii="宋体" w:hAnsi="宋体" w:cs="宋体"/>
          <w:sz w:val="24"/>
        </w:rPr>
        <w:t>报价，供</w:t>
      </w:r>
      <w:r>
        <w:rPr>
          <w:rFonts w:hint="eastAsia" w:ascii="宋体" w:hAnsi="宋体"/>
          <w:sz w:val="24"/>
        </w:rPr>
        <w:t>应商递交的报价文件中的报价为第一轮报价。下一轮报价不得高于上一轮报价, 且每轮报价不得超出采购预算或最高限价或投标报价低于成本价，否则为无效报价。</w:t>
      </w:r>
    </w:p>
    <w:p w14:paraId="488D200A">
      <w:pPr>
        <w:spacing w:line="360" w:lineRule="auto"/>
        <w:ind w:firstLine="480" w:firstLineChars="200"/>
        <w:rPr>
          <w:rFonts w:hint="eastAsia" w:ascii="宋体" w:hAnsi="宋体"/>
          <w:sz w:val="24"/>
        </w:rPr>
      </w:pPr>
      <w:r>
        <w:rPr>
          <w:rFonts w:hint="eastAsia" w:ascii="宋体" w:hAnsi="宋体"/>
          <w:sz w:val="24"/>
        </w:rPr>
        <w:t>3、本合同为固定总价方式报价，价格包含所有产品安装调试合格后的全部税费价格，其内容包括但不仅限于：人工费、货物、配件、附件、备品备件、维保费、专用工具、耗品、辅材、包装、运输、装卸、安装、调试、检测、验收、保险、人员培训、售后服务、保修、政策性文件规定及合同包含的所有风险责任的各项费用、技术指导、利润、税金等全部费用。所有应支付的对专利权和版权、设计或其他知识产权而需要向其他方支付的费用也必须包括在总报价中。合同期间，合同总价和单价不因任何因素而调整。</w:t>
      </w:r>
    </w:p>
    <w:p w14:paraId="41A835D8">
      <w:pPr>
        <w:spacing w:line="360" w:lineRule="auto"/>
        <w:ind w:firstLine="480" w:firstLineChars="200"/>
        <w:rPr>
          <w:rFonts w:hint="eastAsia" w:ascii="宋体" w:hAnsi="宋体"/>
          <w:sz w:val="24"/>
        </w:rPr>
      </w:pPr>
      <w:r>
        <w:rPr>
          <w:rFonts w:hint="eastAsia" w:ascii="宋体" w:hAnsi="宋体"/>
          <w:sz w:val="24"/>
        </w:rPr>
        <w:t>4、本项目清单中所列产品为关键产品，相关安装辅材及辅助软件等未在清单中体现的，请各投标人报价时综合考虑，项目实施过程中采购人不再另行支付其他任何费用。</w:t>
      </w:r>
    </w:p>
    <w:p w14:paraId="6187EB4B">
      <w:pPr>
        <w:spacing w:line="360" w:lineRule="auto"/>
        <w:ind w:firstLine="480" w:firstLineChars="200"/>
        <w:rPr>
          <w:rFonts w:hint="eastAsia" w:ascii="宋体" w:hAnsi="宋体"/>
          <w:sz w:val="24"/>
        </w:rPr>
      </w:pPr>
      <w:r>
        <w:rPr>
          <w:rFonts w:hint="eastAsia" w:ascii="宋体" w:hAnsi="宋体"/>
          <w:sz w:val="24"/>
        </w:rPr>
        <w:t>5、投标人如需用外汇购入某些投标货物，须折合人民币计入总报价中。</w:t>
      </w:r>
    </w:p>
    <w:p w14:paraId="24808607">
      <w:pPr>
        <w:spacing w:line="360" w:lineRule="auto"/>
        <w:ind w:firstLine="480" w:firstLineChars="200"/>
        <w:rPr>
          <w:rFonts w:ascii="宋体" w:hAnsi="宋体"/>
          <w:sz w:val="24"/>
        </w:rPr>
      </w:pPr>
      <w:r>
        <w:rPr>
          <w:rFonts w:hint="eastAsia" w:ascii="宋体" w:hAnsi="宋体"/>
          <w:sz w:val="24"/>
        </w:rPr>
        <w:t>6、本项目不接受任何选择报价，只允许有一个报价提供一个方案，提供多个报价和方案将作为无效报价。</w:t>
      </w:r>
      <w:bookmarkEnd w:id="2"/>
    </w:p>
    <w:p w14:paraId="54816AF8">
      <w:pPr>
        <w:spacing w:line="360" w:lineRule="auto"/>
        <w:rPr>
          <w:b/>
          <w:sz w:val="24"/>
        </w:rPr>
      </w:pPr>
      <w:r>
        <w:rPr>
          <w:rFonts w:hint="eastAsia"/>
          <w:b/>
          <w:sz w:val="24"/>
        </w:rPr>
        <w:t>二、成交原则</w:t>
      </w:r>
    </w:p>
    <w:p w14:paraId="35BA998E">
      <w:pPr>
        <w:spacing w:line="360" w:lineRule="auto"/>
        <w:ind w:firstLine="480" w:firstLineChars="200"/>
        <w:rPr>
          <w:sz w:val="24"/>
        </w:rPr>
      </w:pPr>
      <w:r>
        <w:rPr>
          <w:rFonts w:hint="eastAsia"/>
          <w:sz w:val="24"/>
        </w:rPr>
        <w:t>质量和服务均能满足采购文件实质性响应要求，最终报价最低者成为成交供应商。</w:t>
      </w:r>
    </w:p>
    <w:p w14:paraId="70C8464E">
      <w:pPr>
        <w:spacing w:line="360" w:lineRule="auto"/>
        <w:rPr>
          <w:rFonts w:ascii="宋体" w:hAnsi="宋体" w:cs="宋体"/>
          <w:b/>
          <w:sz w:val="24"/>
        </w:rPr>
      </w:pPr>
      <w:r>
        <w:rPr>
          <w:rFonts w:hint="eastAsia" w:ascii="宋体" w:hAnsi="宋体" w:cs="宋体"/>
          <w:b/>
          <w:sz w:val="24"/>
        </w:rPr>
        <w:t>三、付款方式</w:t>
      </w:r>
    </w:p>
    <w:p w14:paraId="38049337">
      <w:pPr>
        <w:spacing w:line="360" w:lineRule="auto"/>
        <w:ind w:firstLine="480" w:firstLineChars="200"/>
        <w:rPr>
          <w:rFonts w:hint="default"/>
          <w:sz w:val="24"/>
          <w:lang w:val="en-US" w:eastAsia="zh-CN"/>
        </w:rPr>
      </w:pPr>
      <w:r>
        <w:rPr>
          <w:rFonts w:hint="eastAsia"/>
          <w:sz w:val="24"/>
          <w:lang w:val="en-US" w:eastAsia="zh-CN"/>
        </w:rPr>
        <w:t>器械安装调试验收合格试用2个月后付款90%，剩余款项贰年后甲方无息返还给乙方。</w:t>
      </w:r>
    </w:p>
    <w:p w14:paraId="227DDA2F">
      <w:pPr>
        <w:spacing w:line="360" w:lineRule="auto"/>
        <w:rPr>
          <w:rFonts w:ascii="宋体" w:hAnsi="宋体" w:cs="宋体"/>
          <w:b/>
          <w:sz w:val="24"/>
        </w:rPr>
      </w:pPr>
      <w:r>
        <w:rPr>
          <w:rFonts w:hint="eastAsia" w:ascii="宋体" w:hAnsi="宋体" w:cs="宋体"/>
          <w:b/>
          <w:color w:val="000000"/>
          <w:kern w:val="0"/>
          <w:sz w:val="24"/>
        </w:rPr>
        <w:t>四、报价文件编制要求</w:t>
      </w:r>
    </w:p>
    <w:p w14:paraId="5C46454B">
      <w:pPr>
        <w:spacing w:line="360" w:lineRule="auto"/>
        <w:ind w:firstLine="482" w:firstLineChars="200"/>
        <w:rPr>
          <w:rFonts w:ascii="宋体" w:hAnsi="宋体"/>
          <w:b/>
          <w:sz w:val="24"/>
        </w:rPr>
      </w:pPr>
      <w:r>
        <w:rPr>
          <w:rFonts w:hint="eastAsia" w:ascii="宋体" w:hAnsi="宋体" w:cs="宋体"/>
          <w:b/>
          <w:color w:val="000000"/>
          <w:kern w:val="0"/>
          <w:sz w:val="24"/>
        </w:rPr>
        <w:t>4.1报价文件</w:t>
      </w:r>
      <w:r>
        <w:rPr>
          <w:rFonts w:hint="eastAsia" w:ascii="宋体" w:hAnsi="宋体"/>
          <w:b/>
          <w:sz w:val="24"/>
        </w:rPr>
        <w:t>应当包含以下各个部分：</w:t>
      </w:r>
    </w:p>
    <w:p w14:paraId="77BCD3C8">
      <w:pPr>
        <w:spacing w:line="360" w:lineRule="auto"/>
        <w:ind w:firstLine="482" w:firstLineChars="200"/>
        <w:rPr>
          <w:rFonts w:ascii="宋体" w:hAnsi="宋体"/>
          <w:b/>
          <w:sz w:val="24"/>
        </w:rPr>
      </w:pPr>
      <w:r>
        <w:rPr>
          <w:rFonts w:hint="eastAsia" w:ascii="宋体" w:hAnsi="宋体"/>
          <w:b/>
          <w:sz w:val="24"/>
        </w:rPr>
        <w:t>（1）报价一览表</w:t>
      </w:r>
    </w:p>
    <w:p w14:paraId="4C37B1D7">
      <w:pPr>
        <w:spacing w:line="360" w:lineRule="auto"/>
        <w:ind w:firstLine="482" w:firstLineChars="200"/>
        <w:rPr>
          <w:rFonts w:ascii="宋体" w:hAnsi="宋体"/>
          <w:b/>
          <w:sz w:val="24"/>
        </w:rPr>
      </w:pPr>
      <w:r>
        <w:rPr>
          <w:rFonts w:hint="eastAsia" w:ascii="宋体" w:hAnsi="宋体"/>
          <w:b/>
          <w:sz w:val="24"/>
        </w:rPr>
        <w:t>（2）资格审查资料</w:t>
      </w:r>
    </w:p>
    <w:p w14:paraId="65A2B211">
      <w:pPr>
        <w:spacing w:line="360" w:lineRule="auto"/>
        <w:ind w:firstLine="482" w:firstLineChars="200"/>
        <w:rPr>
          <w:rFonts w:ascii="宋体" w:hAnsi="宋体"/>
          <w:b/>
          <w:sz w:val="24"/>
        </w:rPr>
      </w:pPr>
      <w:r>
        <w:rPr>
          <w:rFonts w:hint="eastAsia" w:ascii="宋体" w:hAnsi="宋体"/>
          <w:b/>
          <w:sz w:val="24"/>
        </w:rPr>
        <w:t>（3）产品技术性能</w:t>
      </w:r>
    </w:p>
    <w:p w14:paraId="6C50F014">
      <w:pPr>
        <w:spacing w:line="360" w:lineRule="auto"/>
        <w:ind w:firstLine="482" w:firstLineChars="200"/>
        <w:rPr>
          <w:rFonts w:ascii="宋体" w:hAnsi="宋体"/>
          <w:b/>
          <w:sz w:val="24"/>
        </w:rPr>
      </w:pPr>
      <w:r>
        <w:rPr>
          <w:rFonts w:hint="eastAsia" w:ascii="宋体" w:hAnsi="宋体"/>
          <w:b/>
          <w:sz w:val="24"/>
        </w:rPr>
        <w:t>（4）售后服务方案</w:t>
      </w:r>
    </w:p>
    <w:p w14:paraId="07D6CB6E">
      <w:pPr>
        <w:spacing w:line="360" w:lineRule="auto"/>
        <w:ind w:firstLine="482" w:firstLineChars="200"/>
        <w:rPr>
          <w:rFonts w:hint="eastAsia" w:ascii="宋体" w:hAnsi="宋体"/>
          <w:b/>
          <w:sz w:val="24"/>
        </w:rPr>
      </w:pPr>
      <w:r>
        <w:rPr>
          <w:rFonts w:hint="eastAsia" w:ascii="宋体" w:hAnsi="宋体"/>
          <w:b/>
          <w:sz w:val="24"/>
        </w:rPr>
        <w:t>（5）供应商认为有必要提供的其他资料（如有）</w:t>
      </w:r>
    </w:p>
    <w:p w14:paraId="724D4CFA">
      <w:pPr>
        <w:spacing w:line="360" w:lineRule="auto"/>
        <w:ind w:firstLine="482" w:firstLineChars="200"/>
        <w:rPr>
          <w:rFonts w:ascii="宋体" w:hAnsi="宋体" w:cs="宋体"/>
          <w:sz w:val="28"/>
          <w:szCs w:val="28"/>
        </w:rPr>
      </w:pPr>
      <w:r>
        <w:rPr>
          <w:rFonts w:hint="eastAsia" w:ascii="宋体" w:hAnsi="宋体"/>
          <w:b/>
          <w:sz w:val="24"/>
        </w:rPr>
        <w:t>4.2报价文件</w:t>
      </w:r>
      <w:r>
        <w:rPr>
          <w:rFonts w:hint="eastAsia" w:ascii="宋体" w:hAnsi="宋体"/>
          <w:b/>
          <w:sz w:val="24"/>
          <w:lang w:val="en-US" w:eastAsia="zh-CN"/>
        </w:rPr>
        <w:t>叁</w:t>
      </w:r>
      <w:r>
        <w:rPr>
          <w:rFonts w:hint="eastAsia" w:ascii="宋体" w:hAnsi="宋体"/>
          <w:b/>
          <w:sz w:val="24"/>
        </w:rPr>
        <w:t>份</w:t>
      </w:r>
      <w:r>
        <w:rPr>
          <w:rFonts w:hint="eastAsia" w:ascii="宋体" w:hAnsi="宋体" w:cs="宋体"/>
          <w:b/>
          <w:bCs/>
          <w:sz w:val="24"/>
        </w:rPr>
        <w:t>，装档案袋密封，封口处盖投标供应商公章。</w:t>
      </w:r>
    </w:p>
    <w:p w14:paraId="0877B239">
      <w:pPr>
        <w:pStyle w:val="2"/>
        <w:numPr>
          <w:ilvl w:val="0"/>
          <w:numId w:val="1"/>
        </w:numPr>
        <w:adjustRightInd w:val="0"/>
        <w:snapToGrid w:val="0"/>
        <w:spacing w:before="0" w:after="0" w:line="360" w:lineRule="auto"/>
        <w:jc w:val="center"/>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sz w:val="40"/>
          <w:szCs w:val="40"/>
        </w:rPr>
        <w:t xml:space="preserve"> 采购需求</w:t>
      </w:r>
    </w:p>
    <w:p w14:paraId="2F998815">
      <w:pPr>
        <w:numPr>
          <w:ilvl w:val="0"/>
          <w:numId w:val="2"/>
        </w:numPr>
        <w:spacing w:line="360" w:lineRule="auto"/>
        <w:rPr>
          <w:rFonts w:hint="eastAsia" w:eastAsia="宋体"/>
          <w:b/>
          <w:sz w:val="24"/>
          <w:lang w:val="en-US" w:eastAsia="zh-CN"/>
        </w:rPr>
      </w:pPr>
      <w:r>
        <w:rPr>
          <w:rFonts w:hint="eastAsia"/>
          <w:b/>
          <w:sz w:val="24"/>
          <w:lang w:val="en-US" w:eastAsia="zh-CN"/>
        </w:rPr>
        <w:t>产品需求明细</w:t>
      </w:r>
    </w:p>
    <w:tbl>
      <w:tblPr>
        <w:tblStyle w:val="18"/>
        <w:tblpPr w:leftFromText="180" w:rightFromText="180" w:vertAnchor="text" w:horzAnchor="page" w:tblpX="1582" w:tblpY="186"/>
        <w:tblOverlap w:val="never"/>
        <w:tblW w:w="9180" w:type="dxa"/>
        <w:tblInd w:w="0" w:type="dxa"/>
        <w:tblLayout w:type="fixed"/>
        <w:tblCellMar>
          <w:top w:w="0" w:type="dxa"/>
          <w:left w:w="108" w:type="dxa"/>
          <w:bottom w:w="0" w:type="dxa"/>
          <w:right w:w="108" w:type="dxa"/>
        </w:tblCellMar>
      </w:tblPr>
      <w:tblGrid>
        <w:gridCol w:w="3040"/>
        <w:gridCol w:w="930"/>
        <w:gridCol w:w="2055"/>
        <w:gridCol w:w="1605"/>
        <w:gridCol w:w="1550"/>
      </w:tblGrid>
      <w:tr w14:paraId="7CD41811">
        <w:tblPrEx>
          <w:tblCellMar>
            <w:top w:w="0" w:type="dxa"/>
            <w:left w:w="108" w:type="dxa"/>
            <w:bottom w:w="0" w:type="dxa"/>
            <w:right w:w="108" w:type="dxa"/>
          </w:tblCellMar>
        </w:tblPrEx>
        <w:trPr>
          <w:trHeight w:val="489" w:hRule="atLeast"/>
        </w:trPr>
        <w:tc>
          <w:tcPr>
            <w:tcW w:w="3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8433">
            <w:pPr>
              <w:numPr>
                <w:ilvl w:val="0"/>
                <w:numId w:val="0"/>
              </w:numPr>
              <w:spacing w:line="360" w:lineRule="auto"/>
              <w:jc w:val="center"/>
              <w:rPr>
                <w:rFonts w:ascii="宋体" w:hAnsi="宋体" w:eastAsia="宋体" w:cs="宋体"/>
                <w:b/>
                <w:bCs w:val="0"/>
                <w:sz w:val="24"/>
              </w:rPr>
            </w:pPr>
            <w:r>
              <w:rPr>
                <w:rFonts w:hint="eastAsia" w:ascii="宋体" w:hAnsi="宋体" w:eastAsia="宋体" w:cs="宋体"/>
                <w:b/>
                <w:bCs w:val="0"/>
                <w:sz w:val="24"/>
              </w:rPr>
              <w:t>品名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B0D8">
            <w:pPr>
              <w:pStyle w:val="8"/>
              <w:jc w:val="center"/>
              <w:rPr>
                <w:rFonts w:ascii="宋体" w:hAnsi="宋体" w:eastAsia="宋体" w:cs="宋体"/>
                <w:b/>
                <w:bCs w:val="0"/>
                <w:sz w:val="24"/>
              </w:rPr>
            </w:pPr>
            <w:r>
              <w:rPr>
                <w:rFonts w:hint="eastAsia" w:ascii="宋体" w:hAnsi="宋体" w:eastAsia="宋体" w:cs="宋体"/>
                <w:b/>
                <w:bCs w:val="0"/>
                <w:sz w:val="24"/>
              </w:rPr>
              <w:t>数量</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821C">
            <w:pPr>
              <w:pStyle w:val="8"/>
              <w:jc w:val="center"/>
              <w:rPr>
                <w:rFonts w:ascii="宋体" w:hAnsi="宋体" w:eastAsia="宋体" w:cs="宋体"/>
                <w:b/>
                <w:bCs w:val="0"/>
                <w:sz w:val="24"/>
              </w:rPr>
            </w:pPr>
            <w:r>
              <w:rPr>
                <w:rFonts w:hint="eastAsia" w:ascii="宋体" w:hAnsi="宋体" w:eastAsia="宋体" w:cs="宋体"/>
                <w:b/>
                <w:bCs w:val="0"/>
                <w:sz w:val="24"/>
              </w:rPr>
              <w:t>预算单价（元）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744E">
            <w:pPr>
              <w:pStyle w:val="8"/>
              <w:jc w:val="center"/>
              <w:rPr>
                <w:rFonts w:ascii="宋体" w:hAnsi="宋体" w:eastAsia="宋体" w:cs="宋体"/>
                <w:b/>
                <w:bCs w:val="0"/>
                <w:sz w:val="24"/>
              </w:rPr>
            </w:pPr>
            <w:r>
              <w:rPr>
                <w:rFonts w:hint="eastAsia" w:ascii="宋体" w:hAnsi="宋体" w:eastAsia="宋体" w:cs="宋体"/>
                <w:b/>
                <w:bCs w:val="0"/>
                <w:sz w:val="24"/>
              </w:rPr>
              <w:t>合计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263B">
            <w:pPr>
              <w:pStyle w:val="8"/>
              <w:jc w:val="center"/>
              <w:rPr>
                <w:rFonts w:ascii="宋体" w:hAnsi="宋体" w:eastAsia="宋体" w:cs="宋体"/>
                <w:b/>
                <w:bCs w:val="0"/>
                <w:sz w:val="24"/>
              </w:rPr>
            </w:pPr>
            <w:r>
              <w:rPr>
                <w:rFonts w:hint="eastAsia" w:ascii="宋体" w:hAnsi="宋体" w:eastAsia="宋体" w:cs="宋体"/>
                <w:b/>
                <w:bCs w:val="0"/>
                <w:sz w:val="24"/>
              </w:rPr>
              <w:t>备注</w:t>
            </w:r>
          </w:p>
        </w:tc>
      </w:tr>
      <w:tr w14:paraId="597F7013">
        <w:tblPrEx>
          <w:tblCellMar>
            <w:top w:w="0" w:type="dxa"/>
            <w:left w:w="108" w:type="dxa"/>
            <w:bottom w:w="0" w:type="dxa"/>
            <w:right w:w="108" w:type="dxa"/>
          </w:tblCellMar>
        </w:tblPrEx>
        <w:trPr>
          <w:trHeight w:val="489" w:hRule="atLeast"/>
        </w:trPr>
        <w:tc>
          <w:tcPr>
            <w:tcW w:w="3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38E3">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Theme="minorEastAsia" w:hAnsiTheme="minorEastAsia" w:eastAsiaTheme="minorEastAsia" w:cstheme="minorEastAsia"/>
              </w:rPr>
              <w:t>经颅超声神经肌肉刺激治疗仪</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6C34">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0B43">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cs="宋体"/>
                <w:i w:val="0"/>
                <w:iCs w:val="0"/>
                <w:color w:val="000000"/>
                <w:kern w:val="0"/>
                <w:sz w:val="24"/>
                <w:szCs w:val="24"/>
                <w:u w:val="none"/>
                <w:lang w:val="en-US" w:eastAsia="zh-CN" w:bidi="ar"/>
              </w:rPr>
              <w:t>41000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9283">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cs="宋体"/>
                <w:i w:val="0"/>
                <w:iCs w:val="0"/>
                <w:color w:val="000000"/>
                <w:kern w:val="0"/>
                <w:sz w:val="24"/>
                <w:szCs w:val="24"/>
                <w:u w:val="none"/>
                <w:lang w:val="en-US" w:eastAsia="zh-CN" w:bidi="ar"/>
              </w:rPr>
              <w:t>41000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74C8">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r>
    </w:tbl>
    <w:p w14:paraId="1AA6ECC8">
      <w:pPr>
        <w:numPr>
          <w:ilvl w:val="0"/>
          <w:numId w:val="2"/>
        </w:numPr>
        <w:spacing w:line="360" w:lineRule="auto"/>
        <w:rPr>
          <w:rFonts w:hint="eastAsia" w:ascii="Times New Roman" w:hAnsi="Times New Roman" w:eastAsia="宋体" w:cs="Times New Roman"/>
          <w:b/>
          <w:bCs w:val="0"/>
          <w:kern w:val="2"/>
          <w:sz w:val="24"/>
          <w:szCs w:val="24"/>
          <w:lang w:val="en-US" w:eastAsia="zh-CN" w:bidi="ar-SA"/>
        </w:rPr>
      </w:pPr>
      <w:r>
        <w:rPr>
          <w:rFonts w:hint="eastAsia" w:eastAsia="宋体"/>
          <w:b/>
          <w:sz w:val="24"/>
          <w:highlight w:val="none"/>
          <w:lang w:val="en-US" w:eastAsia="zh-CN"/>
        </w:rPr>
        <w:t>产品主要技术参数</w:t>
      </w:r>
    </w:p>
    <w:p w14:paraId="0A90DE57">
      <w:pPr>
        <w:spacing w:line="360" w:lineRule="auto"/>
        <w:ind w:firstLine="424" w:firstLineChars="177"/>
        <w:rPr>
          <w:rFonts w:hint="eastAsia" w:eastAsia="宋体"/>
          <w:sz w:val="24"/>
          <w:lang w:eastAsia="zh-CN"/>
        </w:rPr>
      </w:pPr>
      <w:r>
        <w:rPr>
          <w:rFonts w:hint="eastAsia"/>
          <w:sz w:val="24"/>
        </w:rPr>
        <w:t>1.</w:t>
      </w:r>
      <w:r>
        <w:rPr>
          <w:sz w:val="24"/>
        </w:rPr>
        <w:t xml:space="preserve">设备产品注册证载明使用范围需包括出血性及缺血性脑血管病的康复治疗 </w:t>
      </w:r>
      <w:r>
        <w:rPr>
          <w:rFonts w:hint="eastAsia"/>
          <w:sz w:val="24"/>
          <w:lang w:eastAsia="zh-CN"/>
        </w:rPr>
        <w:t>。</w:t>
      </w:r>
    </w:p>
    <w:p w14:paraId="44D2C949">
      <w:pPr>
        <w:spacing w:line="360" w:lineRule="auto"/>
        <w:ind w:firstLine="424" w:firstLineChars="177"/>
        <w:rPr>
          <w:rFonts w:hint="eastAsia" w:eastAsia="宋体"/>
          <w:sz w:val="24"/>
          <w:lang w:eastAsia="zh-CN"/>
        </w:rPr>
      </w:pPr>
      <w:r>
        <w:rPr>
          <w:sz w:val="24"/>
        </w:rPr>
        <w:t>2.产品治疗手段应包括经颅超声治疗和神经肌肉电刺激治疗两项技术</w:t>
      </w:r>
      <w:r>
        <w:rPr>
          <w:rFonts w:hint="eastAsia"/>
          <w:sz w:val="24"/>
          <w:lang w:eastAsia="zh-CN"/>
        </w:rPr>
        <w:t>。</w:t>
      </w:r>
    </w:p>
    <w:p w14:paraId="0BA0DEEF">
      <w:pPr>
        <w:spacing w:line="360" w:lineRule="auto"/>
        <w:ind w:firstLine="424" w:firstLineChars="177"/>
        <w:rPr>
          <w:rFonts w:hint="eastAsia" w:eastAsia="宋体"/>
          <w:sz w:val="24"/>
          <w:lang w:eastAsia="zh-CN"/>
        </w:rPr>
      </w:pPr>
      <w:r>
        <w:rPr>
          <w:sz w:val="24"/>
        </w:rPr>
        <w:t>3.具有固化模式和自设模式两套治疗方案设置：自设模式下设置的各项参数可以储存</w:t>
      </w:r>
      <w:r>
        <w:rPr>
          <w:rFonts w:hint="eastAsia"/>
          <w:sz w:val="24"/>
          <w:lang w:eastAsia="zh-CN"/>
        </w:rPr>
        <w:t>。</w:t>
      </w:r>
    </w:p>
    <w:p w14:paraId="1D8E5841">
      <w:pPr>
        <w:spacing w:line="360" w:lineRule="auto"/>
        <w:ind w:firstLine="424" w:firstLineChars="177"/>
        <w:rPr>
          <w:rFonts w:hint="eastAsia" w:eastAsia="宋体"/>
          <w:sz w:val="24"/>
          <w:lang w:eastAsia="zh-CN"/>
        </w:rPr>
      </w:pPr>
      <w:r>
        <w:rPr>
          <w:sz w:val="24"/>
        </w:rPr>
        <w:t>4. TFT 触摸液晶显示屏≥7 寸</w:t>
      </w:r>
      <w:r>
        <w:rPr>
          <w:rFonts w:hint="eastAsia"/>
          <w:sz w:val="24"/>
          <w:lang w:eastAsia="zh-CN"/>
        </w:rPr>
        <w:t>。</w:t>
      </w:r>
    </w:p>
    <w:p w14:paraId="4240F025">
      <w:pPr>
        <w:spacing w:line="360" w:lineRule="auto"/>
        <w:ind w:firstLine="424" w:firstLineChars="177"/>
        <w:rPr>
          <w:rFonts w:hint="eastAsia" w:eastAsia="宋体"/>
          <w:sz w:val="24"/>
          <w:lang w:eastAsia="zh-CN"/>
        </w:rPr>
      </w:pPr>
      <w:r>
        <w:rPr>
          <w:sz w:val="24"/>
        </w:rPr>
        <w:t>5.台式结构或 ARM 嵌入式操作系统</w:t>
      </w:r>
      <w:r>
        <w:rPr>
          <w:rFonts w:hint="eastAsia"/>
          <w:sz w:val="24"/>
          <w:lang w:eastAsia="zh-CN"/>
        </w:rPr>
        <w:t>。</w:t>
      </w:r>
    </w:p>
    <w:p w14:paraId="220D5E28">
      <w:pPr>
        <w:spacing w:line="360" w:lineRule="auto"/>
        <w:ind w:firstLine="424" w:firstLineChars="177"/>
        <w:rPr>
          <w:rFonts w:hint="eastAsia" w:eastAsia="宋体"/>
          <w:sz w:val="24"/>
          <w:lang w:eastAsia="zh-CN"/>
        </w:rPr>
      </w:pPr>
      <w:r>
        <w:rPr>
          <w:rFonts w:hint="eastAsia"/>
          <w:sz w:val="24"/>
        </w:rPr>
        <w:t>6.</w:t>
      </w:r>
      <w:r>
        <w:rPr>
          <w:sz w:val="24"/>
        </w:rPr>
        <w:t xml:space="preserve">治疗开始前有自检功能 ，主机可对治疗头进行识别、检测和自动参数匹配 </w:t>
      </w:r>
      <w:r>
        <w:rPr>
          <w:rFonts w:hint="eastAsia"/>
          <w:sz w:val="24"/>
          <w:lang w:eastAsia="zh-CN"/>
        </w:rPr>
        <w:t>。</w:t>
      </w:r>
    </w:p>
    <w:p w14:paraId="2FA7BE8D">
      <w:pPr>
        <w:spacing w:line="360" w:lineRule="auto"/>
        <w:ind w:firstLine="424" w:firstLineChars="177"/>
        <w:rPr>
          <w:rFonts w:hint="eastAsia" w:eastAsia="宋体"/>
          <w:sz w:val="24"/>
          <w:lang w:eastAsia="zh-CN"/>
        </w:rPr>
      </w:pPr>
      <w:r>
        <w:rPr>
          <w:sz w:val="24"/>
        </w:rPr>
        <w:t>7. 治疗过程中具有对治疗终端接触状态及输出剂量实时监测功能</w:t>
      </w:r>
      <w:r>
        <w:rPr>
          <w:rFonts w:hint="eastAsia"/>
          <w:sz w:val="24"/>
          <w:lang w:eastAsia="zh-CN"/>
        </w:rPr>
        <w:t>。</w:t>
      </w:r>
    </w:p>
    <w:p w14:paraId="4A29FFDA">
      <w:pPr>
        <w:spacing w:line="360" w:lineRule="auto"/>
        <w:ind w:firstLine="424" w:firstLineChars="177"/>
        <w:rPr>
          <w:rFonts w:hint="eastAsia" w:eastAsia="宋体"/>
          <w:sz w:val="24"/>
          <w:lang w:eastAsia="zh-CN"/>
        </w:rPr>
      </w:pPr>
      <w:r>
        <w:rPr>
          <w:sz w:val="24"/>
        </w:rPr>
        <w:t>8. 超声频率：</w:t>
      </w:r>
      <w:bookmarkStart w:id="3" w:name="OLE_LINK1"/>
      <w:r>
        <w:rPr>
          <w:sz w:val="24"/>
        </w:rPr>
        <w:t xml:space="preserve"> ≥</w:t>
      </w:r>
      <w:bookmarkEnd w:id="3"/>
      <w:r>
        <w:rPr>
          <w:sz w:val="24"/>
        </w:rPr>
        <w:t>800KHz</w:t>
      </w:r>
      <w:r>
        <w:rPr>
          <w:rFonts w:hint="eastAsia"/>
          <w:sz w:val="24"/>
          <w:lang w:eastAsia="zh-CN"/>
        </w:rPr>
        <w:t>。</w:t>
      </w:r>
    </w:p>
    <w:p w14:paraId="75C39528">
      <w:pPr>
        <w:spacing w:line="360" w:lineRule="auto"/>
        <w:ind w:firstLine="424" w:firstLineChars="177"/>
        <w:rPr>
          <w:rFonts w:hint="eastAsia" w:eastAsia="宋体"/>
          <w:sz w:val="24"/>
          <w:lang w:eastAsia="zh-CN"/>
        </w:rPr>
      </w:pPr>
      <w:r>
        <w:rPr>
          <w:sz w:val="24"/>
        </w:rPr>
        <w:t>9.超声输出功率： ≥1.2W</w:t>
      </w:r>
      <w:r>
        <w:rPr>
          <w:rFonts w:hint="eastAsia"/>
          <w:sz w:val="24"/>
          <w:lang w:eastAsia="zh-CN"/>
        </w:rPr>
        <w:t>。</w:t>
      </w:r>
    </w:p>
    <w:p w14:paraId="21396556">
      <w:pPr>
        <w:spacing w:line="360" w:lineRule="auto"/>
        <w:ind w:firstLine="424" w:firstLineChars="177"/>
        <w:rPr>
          <w:rFonts w:hint="eastAsia" w:eastAsia="宋体"/>
          <w:sz w:val="24"/>
          <w:lang w:eastAsia="zh-CN"/>
        </w:rPr>
      </w:pPr>
      <w:r>
        <w:rPr>
          <w:sz w:val="24"/>
        </w:rPr>
        <w:t xml:space="preserve">10.超声治疗头有效辐射面积： ≤2.0 cm2 </w:t>
      </w:r>
      <w:r>
        <w:rPr>
          <w:rFonts w:hint="eastAsia"/>
          <w:sz w:val="24"/>
          <w:lang w:eastAsia="zh-CN"/>
        </w:rPr>
        <w:t>。</w:t>
      </w:r>
    </w:p>
    <w:p w14:paraId="416613BB">
      <w:pPr>
        <w:spacing w:line="360" w:lineRule="auto"/>
        <w:ind w:firstLine="424" w:firstLineChars="177"/>
        <w:rPr>
          <w:rFonts w:hint="eastAsia" w:eastAsia="宋体"/>
          <w:sz w:val="24"/>
          <w:lang w:eastAsia="zh-CN"/>
        </w:rPr>
      </w:pPr>
      <w:r>
        <w:rPr>
          <w:sz w:val="24"/>
        </w:rPr>
        <w:t>11.超声输出模式 ：连续模式 ，脉冲模式</w:t>
      </w:r>
      <w:r>
        <w:rPr>
          <w:rFonts w:hint="eastAsia"/>
          <w:sz w:val="24"/>
          <w:lang w:eastAsia="zh-CN"/>
        </w:rPr>
        <w:t>。</w:t>
      </w:r>
    </w:p>
    <w:p w14:paraId="78F15C67">
      <w:pPr>
        <w:spacing w:line="360" w:lineRule="auto"/>
        <w:ind w:firstLine="424" w:firstLineChars="177"/>
        <w:rPr>
          <w:rFonts w:hint="eastAsia" w:eastAsia="宋体"/>
          <w:sz w:val="24"/>
          <w:lang w:eastAsia="zh-CN"/>
        </w:rPr>
      </w:pPr>
      <w:r>
        <w:rPr>
          <w:sz w:val="24"/>
        </w:rPr>
        <w:t>12.超声输出占空比： 10% - 100%，可调整</w:t>
      </w:r>
      <w:r>
        <w:rPr>
          <w:rFonts w:hint="eastAsia"/>
          <w:sz w:val="24"/>
          <w:lang w:eastAsia="zh-CN"/>
        </w:rPr>
        <w:t>。</w:t>
      </w:r>
    </w:p>
    <w:p w14:paraId="7AB24C14">
      <w:pPr>
        <w:spacing w:line="360" w:lineRule="auto"/>
        <w:ind w:firstLine="424" w:firstLineChars="177"/>
        <w:rPr>
          <w:rFonts w:hint="eastAsia" w:eastAsia="宋体"/>
          <w:sz w:val="24"/>
          <w:lang w:eastAsia="zh-CN"/>
        </w:rPr>
      </w:pPr>
      <w:r>
        <w:rPr>
          <w:sz w:val="24"/>
        </w:rPr>
        <w:t xml:space="preserve">13.电刺激频率 ：20~1000Hz， ≥6 档调 </w:t>
      </w:r>
      <w:r>
        <w:rPr>
          <w:rFonts w:hint="eastAsia"/>
          <w:sz w:val="24"/>
          <w:lang w:eastAsia="zh-CN"/>
        </w:rPr>
        <w:t>。</w:t>
      </w:r>
    </w:p>
    <w:p w14:paraId="2D7FCA97">
      <w:pPr>
        <w:spacing w:line="360" w:lineRule="auto"/>
        <w:ind w:firstLine="424" w:firstLineChars="177"/>
        <w:rPr>
          <w:rFonts w:hint="eastAsia" w:eastAsia="宋体"/>
          <w:sz w:val="24"/>
          <w:lang w:eastAsia="zh-CN"/>
        </w:rPr>
      </w:pPr>
      <w:r>
        <w:rPr>
          <w:sz w:val="24"/>
        </w:rPr>
        <w:t>14.电脉冲宽度 ≤ 100μs</w:t>
      </w:r>
      <w:r>
        <w:rPr>
          <w:rFonts w:hint="eastAsia"/>
          <w:sz w:val="24"/>
          <w:lang w:eastAsia="zh-CN"/>
        </w:rPr>
        <w:t>。</w:t>
      </w:r>
    </w:p>
    <w:p w14:paraId="34ABF954">
      <w:pPr>
        <w:spacing w:line="360" w:lineRule="auto"/>
        <w:ind w:firstLine="424" w:firstLineChars="177"/>
        <w:rPr>
          <w:rFonts w:hint="eastAsia" w:eastAsia="宋体"/>
          <w:sz w:val="24"/>
          <w:lang w:eastAsia="zh-CN"/>
        </w:rPr>
      </w:pPr>
      <w:r>
        <w:rPr>
          <w:sz w:val="24"/>
        </w:rPr>
        <w:t>15.电脉冲幅值 ：≥45V，可调</w:t>
      </w:r>
      <w:r>
        <w:rPr>
          <w:rFonts w:hint="eastAsia"/>
          <w:sz w:val="24"/>
          <w:lang w:eastAsia="zh-CN"/>
        </w:rPr>
        <w:t>。</w:t>
      </w:r>
    </w:p>
    <w:p w14:paraId="6BA78ED1">
      <w:pPr>
        <w:spacing w:line="360" w:lineRule="auto"/>
        <w:ind w:firstLine="424" w:firstLineChars="177"/>
        <w:rPr>
          <w:rFonts w:hint="eastAsia" w:eastAsia="宋体"/>
          <w:sz w:val="24"/>
          <w:lang w:eastAsia="zh-CN"/>
        </w:rPr>
      </w:pPr>
      <w:r>
        <w:rPr>
          <w:sz w:val="24"/>
        </w:rPr>
        <w:t xml:space="preserve">16.电刺激工作模式 ：动力性（间歇输出） ；静力性（连续输出） </w:t>
      </w:r>
      <w:r>
        <w:rPr>
          <w:rFonts w:hint="eastAsia"/>
          <w:sz w:val="24"/>
          <w:lang w:eastAsia="zh-CN"/>
        </w:rPr>
        <w:t>。</w:t>
      </w:r>
    </w:p>
    <w:p w14:paraId="720F50B4">
      <w:pPr>
        <w:spacing w:line="360" w:lineRule="auto"/>
        <w:ind w:firstLine="424" w:firstLineChars="177"/>
        <w:rPr>
          <w:rFonts w:hint="eastAsia" w:eastAsia="宋体"/>
          <w:sz w:val="24"/>
          <w:lang w:eastAsia="zh-CN"/>
        </w:rPr>
      </w:pPr>
      <w:r>
        <w:rPr>
          <w:sz w:val="24"/>
        </w:rPr>
        <w:t>17.单通道治疗</w:t>
      </w:r>
      <w:r>
        <w:rPr>
          <w:rFonts w:hint="eastAsia"/>
          <w:sz w:val="24"/>
          <w:lang w:eastAsia="zh-CN"/>
        </w:rPr>
        <w:t>。</w:t>
      </w:r>
    </w:p>
    <w:p w14:paraId="3525A377">
      <w:pPr>
        <w:spacing w:line="360" w:lineRule="auto"/>
        <w:ind w:firstLine="424" w:firstLineChars="177"/>
        <w:rPr>
          <w:rFonts w:hint="eastAsia" w:eastAsia="宋体"/>
          <w:sz w:val="24"/>
          <w:lang w:eastAsia="zh-CN"/>
        </w:rPr>
      </w:pPr>
      <w:r>
        <w:rPr>
          <w:sz w:val="24"/>
        </w:rPr>
        <w:t xml:space="preserve">18.治疗时长：5-30min 可调 </w:t>
      </w:r>
      <w:r>
        <w:rPr>
          <w:rFonts w:hint="eastAsia"/>
          <w:sz w:val="24"/>
          <w:lang w:eastAsia="zh-CN"/>
        </w:rPr>
        <w:t>。</w:t>
      </w:r>
      <w:bookmarkStart w:id="8" w:name="_GoBack"/>
      <w:bookmarkEnd w:id="8"/>
    </w:p>
    <w:p w14:paraId="46A7BF46">
      <w:pPr>
        <w:spacing w:line="360" w:lineRule="auto"/>
        <w:rPr>
          <w:rFonts w:hint="eastAsia" w:ascii="Times New Roman" w:hAnsi="Times New Roman" w:eastAsia="宋体" w:cs="Times New Roman"/>
          <w:b/>
          <w:sz w:val="24"/>
          <w:lang w:val="en-US" w:eastAsia="zh-CN"/>
        </w:rPr>
      </w:pPr>
      <w:r>
        <w:rPr>
          <w:rFonts w:hint="eastAsia" w:cs="Times New Roman"/>
          <w:b/>
          <w:sz w:val="24"/>
          <w:lang w:val="en-US" w:eastAsia="zh-CN"/>
        </w:rPr>
        <w:t>三</w:t>
      </w:r>
      <w:r>
        <w:rPr>
          <w:rFonts w:hint="eastAsia" w:ascii="Times New Roman" w:hAnsi="Times New Roman" w:eastAsia="宋体" w:cs="Times New Roman"/>
          <w:b/>
          <w:sz w:val="24"/>
          <w:lang w:val="en-US" w:eastAsia="zh-CN"/>
        </w:rPr>
        <w:t>、质保期</w:t>
      </w:r>
    </w:p>
    <w:p w14:paraId="4A53C5AA">
      <w:pPr>
        <w:numPr>
          <w:ilvl w:val="0"/>
          <w:numId w:val="0"/>
        </w:numPr>
        <w:spacing w:line="360" w:lineRule="auto"/>
        <w:ind w:firstLine="480" w:firstLineChars="200"/>
        <w:rPr>
          <w:sz w:val="24"/>
        </w:rPr>
      </w:pPr>
      <w:r>
        <w:rPr>
          <w:rFonts w:hint="eastAsia" w:ascii="宋体" w:hAnsi="宋体" w:eastAsia="宋体" w:cs="Times New Roman"/>
          <w:sz w:val="24"/>
          <w:highlight w:val="none"/>
          <w:lang w:val="en-US" w:eastAsia="zh-CN"/>
        </w:rPr>
        <w:t>自验收合格之日起贰年。</w:t>
      </w:r>
    </w:p>
    <w:p w14:paraId="3CE9CF07">
      <w:pPr>
        <w:spacing w:line="360" w:lineRule="auto"/>
        <w:rPr>
          <w:rFonts w:hint="eastAsia" w:ascii="Times New Roman" w:hAnsi="Times New Roman" w:eastAsia="宋体" w:cs="Times New Roman"/>
          <w:b/>
          <w:sz w:val="24"/>
          <w:lang w:val="en-US" w:eastAsia="zh-CN"/>
        </w:rPr>
      </w:pPr>
      <w:r>
        <w:rPr>
          <w:rFonts w:hint="eastAsia" w:cs="Times New Roman"/>
          <w:b/>
          <w:sz w:val="24"/>
          <w:lang w:val="en-US" w:eastAsia="zh-CN"/>
        </w:rPr>
        <w:t>四</w:t>
      </w:r>
      <w:r>
        <w:rPr>
          <w:rFonts w:hint="eastAsia" w:ascii="Times New Roman" w:hAnsi="Times New Roman" w:eastAsia="宋体" w:cs="Times New Roman"/>
          <w:b/>
          <w:sz w:val="24"/>
          <w:lang w:val="en-US" w:eastAsia="zh-CN"/>
        </w:rPr>
        <w:t>、供货期</w:t>
      </w:r>
    </w:p>
    <w:p w14:paraId="073F4C20">
      <w:pPr>
        <w:spacing w:line="360" w:lineRule="auto"/>
        <w:ind w:firstLine="424" w:firstLineChars="177"/>
        <w:rPr>
          <w:sz w:val="24"/>
        </w:rPr>
      </w:pPr>
      <w:r>
        <w:rPr>
          <w:rFonts w:hint="eastAsia" w:ascii="Times New Roman" w:hAnsi="Times New Roman" w:eastAsia="宋体" w:cs="Times New Roman"/>
          <w:sz w:val="24"/>
          <w:lang w:val="en-US" w:eastAsia="zh-CN"/>
        </w:rPr>
        <w:t>自接甲方通知之日起7日历天内交货、安装、调试并完成验收</w:t>
      </w:r>
      <w:r>
        <w:rPr>
          <w:rFonts w:hint="eastAsia"/>
          <w:sz w:val="24"/>
        </w:rPr>
        <w:t>。</w:t>
      </w:r>
    </w:p>
    <w:p w14:paraId="0151C50C">
      <w:pPr>
        <w:spacing w:line="360" w:lineRule="auto"/>
        <w:rPr>
          <w:rFonts w:hint="eastAsia" w:ascii="Times New Roman" w:hAnsi="Times New Roman" w:eastAsia="宋体" w:cs="Times New Roman"/>
          <w:b/>
          <w:sz w:val="24"/>
          <w:lang w:val="en-US" w:eastAsia="zh-CN"/>
        </w:rPr>
      </w:pPr>
      <w:r>
        <w:rPr>
          <w:rFonts w:hint="eastAsia" w:cs="Times New Roman"/>
          <w:b/>
          <w:sz w:val="24"/>
          <w:lang w:val="en-US" w:eastAsia="zh-CN"/>
        </w:rPr>
        <w:t>五</w:t>
      </w:r>
      <w:r>
        <w:rPr>
          <w:rFonts w:hint="eastAsia" w:ascii="Times New Roman" w:hAnsi="Times New Roman" w:eastAsia="宋体" w:cs="Times New Roman"/>
          <w:b/>
          <w:sz w:val="24"/>
          <w:lang w:val="en-US" w:eastAsia="zh-CN"/>
        </w:rPr>
        <w:t>、售后服务要求</w:t>
      </w:r>
    </w:p>
    <w:p w14:paraId="457AFC97">
      <w:pPr>
        <w:spacing w:line="360" w:lineRule="auto"/>
        <w:ind w:firstLine="424" w:firstLineChars="177"/>
        <w:rPr>
          <w:sz w:val="24"/>
        </w:rPr>
      </w:pPr>
      <w:r>
        <w:rPr>
          <w:rFonts w:hint="eastAsia"/>
          <w:sz w:val="24"/>
        </w:rPr>
        <w:t>提供及时周到的售后服务，应保证每季度至少一次上门回访、检修。在接采购人通知后 2 小时内做出响应，维修人员 24 小时内到达现场。2 小时内维修完毕，不能在规定时间内修好的要免费提供备品（机）备件。</w:t>
      </w:r>
    </w:p>
    <w:p w14:paraId="2C0B324E">
      <w:pPr>
        <w:widowControl/>
        <w:jc w:val="left"/>
        <w:rPr>
          <w:rFonts w:ascii="宋体" w:hAnsi="宋体" w:cs="宋体"/>
          <w:b/>
          <w:sz w:val="24"/>
        </w:rPr>
      </w:pPr>
      <w:r>
        <w:rPr>
          <w:rFonts w:ascii="宋体" w:hAnsi="宋体" w:cs="宋体"/>
          <w:b/>
          <w:sz w:val="24"/>
        </w:rPr>
        <w:br w:type="page"/>
      </w:r>
    </w:p>
    <w:p w14:paraId="423B8070">
      <w:pPr>
        <w:jc w:val="center"/>
        <w:rPr>
          <w:rFonts w:asciiTheme="minorEastAsia" w:hAnsiTheme="minorEastAsia" w:eastAsiaTheme="minorEastAsia" w:cstheme="minorEastAsia"/>
          <w:b/>
          <w:bCs/>
          <w:kern w:val="44"/>
          <w:sz w:val="40"/>
          <w:szCs w:val="40"/>
        </w:rPr>
      </w:pPr>
      <w:r>
        <w:rPr>
          <w:rFonts w:asciiTheme="minorEastAsia" w:hAnsiTheme="minorEastAsia" w:eastAsiaTheme="minorEastAsia" w:cstheme="minorEastAsia"/>
          <w:b/>
          <w:bCs/>
          <w:kern w:val="44"/>
          <w:sz w:val="40"/>
          <w:szCs w:val="40"/>
        </w:rPr>
        <w:t>第四部分</w:t>
      </w:r>
      <w:r>
        <w:rPr>
          <w:rFonts w:hint="eastAsia" w:asciiTheme="minorEastAsia" w:hAnsiTheme="minorEastAsia" w:eastAsiaTheme="minorEastAsia" w:cstheme="minorEastAsia"/>
          <w:b/>
          <w:bCs/>
          <w:kern w:val="44"/>
          <w:sz w:val="40"/>
          <w:szCs w:val="40"/>
        </w:rPr>
        <w:t xml:space="preserve">  </w:t>
      </w:r>
      <w:r>
        <w:rPr>
          <w:rFonts w:asciiTheme="minorEastAsia" w:hAnsiTheme="minorEastAsia" w:eastAsiaTheme="minorEastAsia" w:cstheme="minorEastAsia"/>
          <w:b/>
          <w:bCs/>
          <w:kern w:val="44"/>
          <w:sz w:val="40"/>
          <w:szCs w:val="40"/>
        </w:rPr>
        <w:t>附件</w:t>
      </w:r>
    </w:p>
    <w:p w14:paraId="07E8F15E">
      <w:pPr>
        <w:spacing w:line="360" w:lineRule="auto"/>
        <w:rPr>
          <w:rFonts w:ascii="宋体" w:hAnsi="宋体" w:cs="宋体-18030"/>
          <w:b/>
          <w:sz w:val="32"/>
          <w:szCs w:val="32"/>
        </w:rPr>
      </w:pPr>
      <w:r>
        <w:rPr>
          <w:rFonts w:hint="eastAsia" w:ascii="宋体" w:hAnsi="宋体" w:cs="宋体-18030"/>
          <w:b/>
          <w:sz w:val="28"/>
          <w:szCs w:val="28"/>
        </w:rPr>
        <w:t>1、封面格式</w:t>
      </w:r>
      <w:r>
        <w:rPr>
          <w:rFonts w:ascii="宋体" w:hAnsi="宋体" w:cs="宋体-18030"/>
          <w:sz w:val="28"/>
          <w:szCs w:val="28"/>
        </w:rPr>
        <w:t xml:space="preserve"> </w:t>
      </w:r>
      <w:r>
        <w:rPr>
          <w:rFonts w:ascii="宋体" w:hAnsi="宋体" w:cs="宋体-18030"/>
          <w:sz w:val="32"/>
          <w:szCs w:val="32"/>
        </w:rPr>
        <w:t xml:space="preserve">                          </w:t>
      </w:r>
      <w:r>
        <w:rPr>
          <w:rFonts w:ascii="宋体" w:hAnsi="宋体" w:cs="宋体-18030"/>
          <w:b/>
          <w:sz w:val="32"/>
          <w:szCs w:val="32"/>
        </w:rPr>
        <w:t xml:space="preserve"> </w:t>
      </w:r>
    </w:p>
    <w:p w14:paraId="7AE7FB68">
      <w:pPr>
        <w:spacing w:line="360" w:lineRule="auto"/>
        <w:ind w:firstLine="6746" w:firstLineChars="2100"/>
        <w:rPr>
          <w:rFonts w:ascii="宋体" w:hAnsi="宋体" w:cs="宋体-18030"/>
          <w:sz w:val="28"/>
          <w:szCs w:val="28"/>
        </w:rPr>
      </w:pPr>
      <w:r>
        <w:rPr>
          <w:rFonts w:hint="eastAsia" w:ascii="宋体" w:hAnsi="宋体" w:cs="宋体-18030"/>
          <w:b/>
          <w:sz w:val="32"/>
          <w:szCs w:val="32"/>
        </w:rPr>
        <w:t>正本（或副本）</w:t>
      </w:r>
    </w:p>
    <w:p w14:paraId="5A379812">
      <w:pPr>
        <w:spacing w:line="360" w:lineRule="auto"/>
        <w:rPr>
          <w:rFonts w:ascii="宋体" w:cs="宋体-18030"/>
          <w:sz w:val="32"/>
          <w:szCs w:val="32"/>
        </w:rPr>
      </w:pPr>
    </w:p>
    <w:p w14:paraId="6BDB447F">
      <w:pPr>
        <w:spacing w:line="360" w:lineRule="auto"/>
        <w:jc w:val="center"/>
        <w:rPr>
          <w:rFonts w:ascii="宋体" w:cs="宋体-18030"/>
          <w:sz w:val="28"/>
          <w:szCs w:val="28"/>
        </w:rPr>
      </w:pPr>
      <w:r>
        <w:rPr>
          <w:rFonts w:hint="eastAsia" w:ascii="宋体" w:cs="宋体-18030"/>
          <w:sz w:val="32"/>
          <w:szCs w:val="32"/>
        </w:rPr>
        <w:t xml:space="preserve"> </w:t>
      </w:r>
    </w:p>
    <w:p w14:paraId="1D96AB43">
      <w:pPr>
        <w:spacing w:line="360" w:lineRule="auto"/>
        <w:jc w:val="center"/>
        <w:rPr>
          <w:rFonts w:ascii="黑体" w:hAnsi="宋体" w:eastAsia="黑体" w:cs="宋体-18030"/>
          <w:kern w:val="0"/>
          <w:sz w:val="96"/>
          <w:szCs w:val="52"/>
          <w:lang w:val="zh-CN"/>
        </w:rPr>
      </w:pPr>
      <w:r>
        <w:rPr>
          <w:rFonts w:hint="eastAsia" w:ascii="黑体" w:hAnsi="宋体" w:eastAsia="黑体" w:cs="宋体-18030"/>
          <w:kern w:val="0"/>
          <w:sz w:val="96"/>
          <w:szCs w:val="52"/>
          <w:lang w:val="zh-CN"/>
        </w:rPr>
        <w:t>报 价 文 件</w:t>
      </w:r>
    </w:p>
    <w:p w14:paraId="2D92183E">
      <w:pPr>
        <w:spacing w:line="360" w:lineRule="auto"/>
        <w:rPr>
          <w:rFonts w:ascii="宋体" w:cs="宋体-18030"/>
          <w:sz w:val="28"/>
          <w:szCs w:val="28"/>
        </w:rPr>
      </w:pPr>
    </w:p>
    <w:p w14:paraId="5C13D151">
      <w:pPr>
        <w:spacing w:line="360" w:lineRule="auto"/>
        <w:rPr>
          <w:rFonts w:ascii="宋体" w:cs="宋体-18030"/>
          <w:sz w:val="28"/>
          <w:szCs w:val="28"/>
        </w:rPr>
      </w:pPr>
    </w:p>
    <w:p w14:paraId="7A0E551D">
      <w:pPr>
        <w:spacing w:line="360" w:lineRule="auto"/>
        <w:rPr>
          <w:rFonts w:ascii="宋体" w:cs="宋体-18030"/>
          <w:sz w:val="28"/>
          <w:szCs w:val="28"/>
        </w:rPr>
      </w:pPr>
    </w:p>
    <w:p w14:paraId="0FC7BE1B">
      <w:pPr>
        <w:spacing w:line="360" w:lineRule="auto"/>
        <w:rPr>
          <w:rFonts w:ascii="宋体" w:cs="宋体-18030"/>
          <w:sz w:val="28"/>
          <w:szCs w:val="28"/>
        </w:rPr>
      </w:pPr>
    </w:p>
    <w:p w14:paraId="431CA4F1">
      <w:pPr>
        <w:spacing w:line="360" w:lineRule="auto"/>
        <w:rPr>
          <w:rFonts w:ascii="宋体" w:cs="宋体-18030"/>
          <w:sz w:val="28"/>
          <w:szCs w:val="28"/>
        </w:rPr>
      </w:pPr>
    </w:p>
    <w:p w14:paraId="0D4CEE30">
      <w:pPr>
        <w:spacing w:line="360" w:lineRule="auto"/>
        <w:rPr>
          <w:rFonts w:ascii="宋体" w:cs="宋体-18030"/>
          <w:sz w:val="28"/>
          <w:szCs w:val="28"/>
        </w:rPr>
      </w:pPr>
    </w:p>
    <w:p w14:paraId="491FB224">
      <w:pPr>
        <w:spacing w:line="360" w:lineRule="auto"/>
        <w:rPr>
          <w:rFonts w:ascii="宋体" w:cs="宋体-18030"/>
          <w:sz w:val="28"/>
          <w:szCs w:val="28"/>
        </w:rPr>
      </w:pPr>
    </w:p>
    <w:p w14:paraId="1D65E764">
      <w:pPr>
        <w:spacing w:line="360" w:lineRule="auto"/>
        <w:rPr>
          <w:rFonts w:ascii="宋体" w:cs="宋体-18030"/>
          <w:sz w:val="28"/>
          <w:szCs w:val="28"/>
        </w:rPr>
      </w:pPr>
    </w:p>
    <w:p w14:paraId="09FDCCE9">
      <w:pPr>
        <w:spacing w:line="360" w:lineRule="auto"/>
        <w:ind w:firstLine="840" w:firstLineChars="300"/>
        <w:rPr>
          <w:rFonts w:ascii="宋体" w:cs="宋体-18030"/>
          <w:sz w:val="28"/>
          <w:szCs w:val="28"/>
          <w:u w:val="single"/>
        </w:rPr>
      </w:pPr>
      <w:r>
        <w:rPr>
          <w:rFonts w:hint="eastAsia" w:ascii="宋体" w:hAnsi="宋体" w:cs="宋体-18030"/>
          <w:sz w:val="28"/>
          <w:szCs w:val="28"/>
        </w:rPr>
        <w:t>供应商名称：</w:t>
      </w:r>
      <w:r>
        <w:rPr>
          <w:rFonts w:hint="eastAsia" w:ascii="宋体" w:hAnsi="宋体" w:cs="宋体-18030"/>
          <w:sz w:val="28"/>
          <w:szCs w:val="28"/>
          <w:u w:val="single"/>
        </w:rPr>
        <w:t>（全称并加盖单位章）</w:t>
      </w:r>
      <w:r>
        <w:rPr>
          <w:rFonts w:ascii="宋体" w:hAnsi="宋体" w:cs="宋体-18030"/>
          <w:sz w:val="28"/>
          <w:szCs w:val="28"/>
          <w:u w:val="single"/>
        </w:rPr>
        <w:t xml:space="preserve">                   </w:t>
      </w:r>
    </w:p>
    <w:p w14:paraId="4B4E544E">
      <w:pPr>
        <w:spacing w:line="360" w:lineRule="auto"/>
        <w:ind w:firstLine="840" w:firstLineChars="300"/>
        <w:rPr>
          <w:rFonts w:ascii="宋体" w:cs="宋体-18030"/>
          <w:sz w:val="28"/>
          <w:szCs w:val="28"/>
          <w:u w:val="single"/>
        </w:rPr>
      </w:pPr>
      <w:r>
        <w:rPr>
          <w:rFonts w:hint="eastAsia" w:ascii="宋体" w:hAnsi="宋体" w:cs="宋体-18030"/>
          <w:sz w:val="28"/>
          <w:szCs w:val="28"/>
        </w:rPr>
        <w:t>法定代表人：</w:t>
      </w:r>
      <w:r>
        <w:rPr>
          <w:rFonts w:hint="eastAsia" w:ascii="宋体" w:hAnsi="宋体" w:cs="宋体-18030"/>
          <w:sz w:val="28"/>
          <w:szCs w:val="28"/>
          <w:u w:val="single"/>
        </w:rPr>
        <w:t>（盖章或签字）</w:t>
      </w:r>
      <w:r>
        <w:rPr>
          <w:rFonts w:ascii="宋体" w:hAnsi="宋体" w:cs="宋体-18030"/>
          <w:sz w:val="28"/>
          <w:szCs w:val="28"/>
          <w:u w:val="single"/>
        </w:rPr>
        <w:t xml:space="preserve">                         </w:t>
      </w:r>
    </w:p>
    <w:p w14:paraId="1E3D20D4">
      <w:pPr>
        <w:spacing w:line="360" w:lineRule="auto"/>
        <w:ind w:firstLine="3360" w:firstLineChars="1200"/>
        <w:rPr>
          <w:rFonts w:ascii="宋体" w:cs="宋体-18030"/>
          <w:sz w:val="28"/>
          <w:szCs w:val="28"/>
          <w:u w:val="single"/>
        </w:rPr>
      </w:pPr>
    </w:p>
    <w:p w14:paraId="1EA12F32">
      <w:pPr>
        <w:spacing w:line="360" w:lineRule="auto"/>
        <w:ind w:firstLine="4900" w:firstLineChars="1750"/>
        <w:rPr>
          <w:rFonts w:ascii="宋体" w:cs="宋体-18030"/>
          <w:sz w:val="28"/>
          <w:szCs w:val="28"/>
          <w:u w:val="single"/>
        </w:rPr>
      </w:pPr>
      <w:r>
        <w:rPr>
          <w:rFonts w:ascii="宋体" w:hAnsi="宋体" w:cs="宋体-18030"/>
          <w:sz w:val="28"/>
          <w:szCs w:val="28"/>
          <w:u w:val="single"/>
        </w:rPr>
        <w:t xml:space="preserve">       </w:t>
      </w:r>
      <w:r>
        <w:rPr>
          <w:rFonts w:hint="eastAsia" w:ascii="宋体" w:hAnsi="宋体" w:cs="宋体-18030"/>
          <w:sz w:val="28"/>
          <w:szCs w:val="28"/>
        </w:rPr>
        <w:t>年</w:t>
      </w:r>
      <w:r>
        <w:rPr>
          <w:rFonts w:ascii="宋体" w:hAnsi="宋体" w:cs="宋体-18030"/>
          <w:sz w:val="28"/>
          <w:szCs w:val="28"/>
          <w:u w:val="single"/>
        </w:rPr>
        <w:t xml:space="preserve">    </w:t>
      </w:r>
      <w:r>
        <w:rPr>
          <w:rFonts w:hint="eastAsia" w:ascii="宋体" w:hAnsi="宋体" w:cs="宋体-18030"/>
          <w:sz w:val="28"/>
          <w:szCs w:val="28"/>
        </w:rPr>
        <w:t>月</w:t>
      </w:r>
      <w:r>
        <w:rPr>
          <w:rFonts w:ascii="宋体" w:hAnsi="宋体" w:cs="宋体-18030"/>
          <w:sz w:val="28"/>
          <w:szCs w:val="28"/>
          <w:u w:val="single"/>
        </w:rPr>
        <w:t xml:space="preserve">    </w:t>
      </w:r>
      <w:r>
        <w:rPr>
          <w:rFonts w:hint="eastAsia" w:ascii="宋体" w:hAnsi="宋体" w:cs="宋体-18030"/>
          <w:sz w:val="28"/>
          <w:szCs w:val="28"/>
        </w:rPr>
        <w:t>日</w:t>
      </w:r>
    </w:p>
    <w:p w14:paraId="32C4480A">
      <w:pPr>
        <w:spacing w:line="360" w:lineRule="auto"/>
        <w:rPr>
          <w:rFonts w:ascii="宋体" w:cs="宋体-18030"/>
          <w:b/>
          <w:sz w:val="28"/>
          <w:szCs w:val="28"/>
        </w:rPr>
      </w:pPr>
      <w:r>
        <w:rPr>
          <w:rFonts w:ascii="宋体" w:hAnsi="宋体" w:cs="宋体-18030"/>
          <w:b/>
          <w:sz w:val="28"/>
          <w:szCs w:val="28"/>
        </w:rPr>
        <w:br w:type="page"/>
      </w:r>
      <w:r>
        <w:rPr>
          <w:rFonts w:hint="eastAsia" w:ascii="宋体" w:hAnsi="宋体" w:cs="宋体-18030"/>
          <w:b/>
          <w:sz w:val="28"/>
          <w:szCs w:val="28"/>
        </w:rPr>
        <w:t>2、报价一览表</w:t>
      </w:r>
    </w:p>
    <w:p w14:paraId="0B755C1B">
      <w:pPr>
        <w:spacing w:line="360" w:lineRule="auto"/>
        <w:jc w:val="center"/>
        <w:rPr>
          <w:rFonts w:ascii="宋体" w:hAnsi="宋体" w:cs="宋体-18030"/>
          <w:b/>
          <w:kern w:val="0"/>
          <w:sz w:val="28"/>
          <w:szCs w:val="28"/>
          <w:lang w:val="zh-CN"/>
        </w:rPr>
      </w:pPr>
      <w:r>
        <w:rPr>
          <w:rFonts w:hint="eastAsia" w:ascii="宋体" w:hAnsi="宋体" w:cs="宋体-18030"/>
          <w:b/>
          <w:sz w:val="28"/>
          <w:szCs w:val="28"/>
        </w:rPr>
        <w:t>报价一览表</w:t>
      </w:r>
    </w:p>
    <w:tbl>
      <w:tblPr>
        <w:tblStyle w:val="18"/>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6671"/>
      </w:tblGrid>
      <w:tr w14:paraId="6254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442" w:type="dxa"/>
            <w:vAlign w:val="center"/>
          </w:tcPr>
          <w:p w14:paraId="334C2F30">
            <w:pPr>
              <w:jc w:val="center"/>
              <w:rPr>
                <w:rFonts w:ascii="宋体" w:hAnsi="宋体"/>
                <w:sz w:val="24"/>
              </w:rPr>
            </w:pPr>
            <w:r>
              <w:rPr>
                <w:rFonts w:hint="eastAsia" w:ascii="宋体" w:hAnsi="宋体"/>
                <w:sz w:val="24"/>
              </w:rPr>
              <w:t>项目名称</w:t>
            </w:r>
          </w:p>
        </w:tc>
        <w:tc>
          <w:tcPr>
            <w:tcW w:w="6671" w:type="dxa"/>
            <w:vAlign w:val="center"/>
          </w:tcPr>
          <w:p w14:paraId="1ADE082B">
            <w:pPr>
              <w:rPr>
                <w:rFonts w:ascii="宋体" w:hAnsi="宋体"/>
                <w:sz w:val="24"/>
              </w:rPr>
            </w:pPr>
          </w:p>
        </w:tc>
      </w:tr>
      <w:tr w14:paraId="3CCA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442" w:type="dxa"/>
            <w:vAlign w:val="center"/>
          </w:tcPr>
          <w:p w14:paraId="5409F675">
            <w:pPr>
              <w:jc w:val="center"/>
              <w:rPr>
                <w:rFonts w:ascii="宋体" w:hAnsi="宋体"/>
                <w:sz w:val="24"/>
              </w:rPr>
            </w:pPr>
            <w:r>
              <w:rPr>
                <w:rFonts w:hint="eastAsia" w:ascii="宋体" w:hAnsi="宋体"/>
                <w:sz w:val="24"/>
              </w:rPr>
              <w:t>供应商名称</w:t>
            </w:r>
          </w:p>
        </w:tc>
        <w:tc>
          <w:tcPr>
            <w:tcW w:w="6671" w:type="dxa"/>
            <w:vAlign w:val="center"/>
          </w:tcPr>
          <w:p w14:paraId="566B00F8">
            <w:pPr>
              <w:rPr>
                <w:rFonts w:ascii="宋体" w:hAnsi="宋体"/>
                <w:sz w:val="24"/>
              </w:rPr>
            </w:pPr>
          </w:p>
        </w:tc>
      </w:tr>
      <w:tr w14:paraId="6367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2" w:hRule="atLeast"/>
          <w:jc w:val="center"/>
        </w:trPr>
        <w:tc>
          <w:tcPr>
            <w:tcW w:w="2442" w:type="dxa"/>
            <w:vAlign w:val="center"/>
          </w:tcPr>
          <w:p w14:paraId="3E375DC0">
            <w:pPr>
              <w:jc w:val="center"/>
              <w:rPr>
                <w:rFonts w:ascii="宋体" w:hAnsi="宋体"/>
                <w:sz w:val="24"/>
              </w:rPr>
            </w:pPr>
            <w:r>
              <w:rPr>
                <w:rFonts w:hint="eastAsia" w:ascii="宋体" w:hAnsi="宋体"/>
                <w:sz w:val="24"/>
              </w:rPr>
              <w:t>总报价</w:t>
            </w:r>
          </w:p>
        </w:tc>
        <w:tc>
          <w:tcPr>
            <w:tcW w:w="6671" w:type="dxa"/>
            <w:vAlign w:val="center"/>
          </w:tcPr>
          <w:p w14:paraId="2BFDD05C">
            <w:pPr>
              <w:spacing w:line="360" w:lineRule="auto"/>
              <w:jc w:val="left"/>
              <w:rPr>
                <w:rFonts w:ascii="宋体" w:hAnsi="宋体"/>
                <w:sz w:val="24"/>
              </w:rPr>
            </w:pPr>
            <w:r>
              <w:rPr>
                <w:rFonts w:hint="eastAsia" w:ascii="宋体" w:hAnsi="宋体"/>
                <w:sz w:val="24"/>
              </w:rPr>
              <w:t xml:space="preserve">大写：      </w:t>
            </w:r>
            <w:r>
              <w:rPr>
                <w:rFonts w:ascii="宋体" w:hAnsi="宋体"/>
                <w:sz w:val="24"/>
              </w:rPr>
              <w:t xml:space="preserve">          </w:t>
            </w:r>
          </w:p>
          <w:p w14:paraId="4A61E2F6">
            <w:pPr>
              <w:spacing w:line="360" w:lineRule="auto"/>
              <w:jc w:val="left"/>
              <w:rPr>
                <w:rFonts w:ascii="宋体" w:hAnsi="宋体"/>
                <w:sz w:val="24"/>
              </w:rPr>
            </w:pPr>
            <w:r>
              <w:rPr>
                <w:rFonts w:hint="eastAsia" w:ascii="宋体" w:hAnsi="宋体"/>
                <w:sz w:val="24"/>
              </w:rPr>
              <w:t>小写：</w:t>
            </w:r>
            <w:r>
              <w:rPr>
                <w:rFonts w:hint="eastAsia" w:ascii="宋体" w:hAnsi="宋体"/>
                <w:sz w:val="24"/>
                <w:u w:val="single"/>
              </w:rPr>
              <w:t xml:space="preserve">          </w:t>
            </w:r>
            <w:r>
              <w:rPr>
                <w:rFonts w:ascii="宋体" w:hAnsi="宋体"/>
                <w:sz w:val="24"/>
                <w:u w:val="single"/>
              </w:rPr>
              <w:t xml:space="preserve">         </w:t>
            </w:r>
          </w:p>
        </w:tc>
      </w:tr>
      <w:tr w14:paraId="29E8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2" w:hRule="atLeast"/>
          <w:jc w:val="center"/>
        </w:trPr>
        <w:tc>
          <w:tcPr>
            <w:tcW w:w="2442" w:type="dxa"/>
            <w:vAlign w:val="center"/>
          </w:tcPr>
          <w:p w14:paraId="052699C6">
            <w:pPr>
              <w:jc w:val="center"/>
              <w:rPr>
                <w:rFonts w:ascii="宋体" w:hAnsi="宋体"/>
                <w:sz w:val="24"/>
              </w:rPr>
            </w:pPr>
            <w:r>
              <w:rPr>
                <w:rFonts w:hint="eastAsia" w:ascii="宋体" w:hAnsi="宋体"/>
                <w:sz w:val="24"/>
              </w:rPr>
              <w:t>供货期</w:t>
            </w:r>
          </w:p>
        </w:tc>
        <w:tc>
          <w:tcPr>
            <w:tcW w:w="6671" w:type="dxa"/>
            <w:vAlign w:val="center"/>
          </w:tcPr>
          <w:p w14:paraId="45196C17">
            <w:pPr>
              <w:spacing w:line="360" w:lineRule="auto"/>
              <w:jc w:val="left"/>
              <w:rPr>
                <w:rFonts w:ascii="宋体" w:hAnsi="宋体"/>
                <w:sz w:val="24"/>
              </w:rPr>
            </w:pPr>
          </w:p>
        </w:tc>
      </w:tr>
      <w:tr w14:paraId="3EBC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2442" w:type="dxa"/>
            <w:vAlign w:val="center"/>
          </w:tcPr>
          <w:p w14:paraId="48F3CC80">
            <w:pPr>
              <w:jc w:val="center"/>
              <w:rPr>
                <w:rFonts w:ascii="宋体" w:hAnsi="宋体"/>
                <w:sz w:val="24"/>
              </w:rPr>
            </w:pPr>
            <w:r>
              <w:rPr>
                <w:rFonts w:hint="eastAsia" w:ascii="宋体" w:hAnsi="宋体"/>
                <w:sz w:val="24"/>
              </w:rPr>
              <w:t>质保期</w:t>
            </w:r>
          </w:p>
        </w:tc>
        <w:tc>
          <w:tcPr>
            <w:tcW w:w="6671" w:type="dxa"/>
            <w:vAlign w:val="center"/>
          </w:tcPr>
          <w:p w14:paraId="56E3E7A6">
            <w:pPr>
              <w:rPr>
                <w:rFonts w:ascii="宋体" w:hAnsi="宋体"/>
                <w:sz w:val="24"/>
              </w:rPr>
            </w:pPr>
            <w:r>
              <w:rPr>
                <w:rFonts w:hint="eastAsia" w:ascii="宋体" w:hAnsi="宋体"/>
                <w:sz w:val="24"/>
              </w:rPr>
              <w:t xml:space="preserve"> </w:t>
            </w:r>
            <w:r>
              <w:rPr>
                <w:rFonts w:ascii="宋体" w:hAnsi="宋体"/>
                <w:sz w:val="24"/>
              </w:rPr>
              <w:t xml:space="preserve">       </w:t>
            </w:r>
          </w:p>
        </w:tc>
      </w:tr>
      <w:tr w14:paraId="13D5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2442" w:type="dxa"/>
            <w:vAlign w:val="center"/>
          </w:tcPr>
          <w:p w14:paraId="08468B68">
            <w:pPr>
              <w:jc w:val="center"/>
              <w:rPr>
                <w:rFonts w:ascii="宋体" w:hAnsi="宋体"/>
                <w:sz w:val="24"/>
              </w:rPr>
            </w:pPr>
            <w:r>
              <w:rPr>
                <w:rFonts w:hint="eastAsia" w:ascii="宋体" w:hAnsi="宋体"/>
                <w:sz w:val="24"/>
              </w:rPr>
              <w:t>备注</w:t>
            </w:r>
          </w:p>
        </w:tc>
        <w:tc>
          <w:tcPr>
            <w:tcW w:w="6671" w:type="dxa"/>
            <w:vAlign w:val="center"/>
          </w:tcPr>
          <w:p w14:paraId="0F8E1890">
            <w:pPr>
              <w:rPr>
                <w:rFonts w:ascii="宋体" w:hAnsi="宋体"/>
                <w:sz w:val="24"/>
              </w:rPr>
            </w:pPr>
          </w:p>
        </w:tc>
      </w:tr>
    </w:tbl>
    <w:p w14:paraId="5EF75D37">
      <w:pPr>
        <w:spacing w:line="360" w:lineRule="auto"/>
        <w:rPr>
          <w:rFonts w:ascii="宋体" w:hAnsi="宋体"/>
          <w:sz w:val="24"/>
        </w:rPr>
      </w:pPr>
    </w:p>
    <w:p w14:paraId="68F131CB">
      <w:pPr>
        <w:spacing w:line="360" w:lineRule="auto"/>
        <w:rPr>
          <w:rFonts w:ascii="宋体" w:hAnsi="宋体"/>
          <w:sz w:val="24"/>
        </w:rPr>
      </w:pPr>
      <w:r>
        <w:rPr>
          <w:rFonts w:hint="eastAsia" w:ascii="宋体" w:hAnsi="宋体"/>
          <w:sz w:val="24"/>
        </w:rPr>
        <w:t>供应商：（盖章）</w:t>
      </w:r>
    </w:p>
    <w:p w14:paraId="279CCE50">
      <w:pPr>
        <w:spacing w:line="360" w:lineRule="auto"/>
        <w:rPr>
          <w:rFonts w:ascii="宋体" w:hAnsi="宋体"/>
          <w:sz w:val="24"/>
        </w:rPr>
      </w:pPr>
      <w:r>
        <w:rPr>
          <w:rFonts w:hint="eastAsia" w:ascii="宋体" w:hAnsi="宋体"/>
          <w:sz w:val="24"/>
        </w:rPr>
        <w:t>全权代表：（签字或盖章）</w:t>
      </w:r>
    </w:p>
    <w:p w14:paraId="091B4A72">
      <w:pPr>
        <w:spacing w:line="360" w:lineRule="auto"/>
        <w:rPr>
          <w:rFonts w:ascii="宋体" w:hAnsi="宋体"/>
          <w:sz w:val="24"/>
        </w:rPr>
      </w:pPr>
      <w:r>
        <w:rPr>
          <w:rFonts w:hint="eastAsia" w:ascii="宋体" w:hAnsi="宋体"/>
          <w:sz w:val="24"/>
        </w:rPr>
        <w:t>日期：       年   月   日</w:t>
      </w:r>
    </w:p>
    <w:p w14:paraId="6933586C">
      <w:pPr>
        <w:spacing w:line="360" w:lineRule="auto"/>
        <w:rPr>
          <w:rFonts w:ascii="宋体" w:cs="宋体-18030"/>
          <w:sz w:val="28"/>
          <w:szCs w:val="28"/>
        </w:rPr>
      </w:pPr>
      <w:r>
        <w:rPr>
          <w:rFonts w:ascii="宋体" w:cs="宋体-18030"/>
          <w:sz w:val="28"/>
          <w:szCs w:val="28"/>
        </w:rPr>
        <w:br w:type="page"/>
      </w:r>
    </w:p>
    <w:p w14:paraId="27487A8E">
      <w:pPr>
        <w:spacing w:line="360" w:lineRule="auto"/>
        <w:ind w:firstLine="562" w:firstLineChars="200"/>
        <w:rPr>
          <w:rFonts w:ascii="宋体" w:hAnsi="宋体" w:cs="宋体-18030"/>
          <w:b/>
          <w:sz w:val="28"/>
          <w:szCs w:val="28"/>
        </w:rPr>
      </w:pPr>
      <w:r>
        <w:rPr>
          <w:rFonts w:hint="eastAsia" w:ascii="宋体" w:hAnsi="宋体" w:cs="宋体-18030"/>
          <w:b/>
          <w:sz w:val="28"/>
          <w:szCs w:val="28"/>
        </w:rPr>
        <w:t>3、资格审查资料</w:t>
      </w:r>
    </w:p>
    <w:p w14:paraId="371B3092">
      <w:pPr>
        <w:tabs>
          <w:tab w:val="left" w:pos="427"/>
          <w:tab w:val="left" w:pos="476"/>
        </w:tabs>
        <w:adjustRightInd w:val="0"/>
        <w:snapToGrid w:val="0"/>
        <w:spacing w:line="360" w:lineRule="auto"/>
        <w:ind w:firstLine="480" w:firstLineChars="200"/>
        <w:rPr>
          <w:rFonts w:asciiTheme="minorEastAsia" w:hAnsiTheme="minorEastAsia" w:eastAsiaTheme="minorEastAsia" w:cstheme="minorEastAsia"/>
          <w:sz w:val="24"/>
        </w:rPr>
      </w:pPr>
    </w:p>
    <w:p w14:paraId="7B47B34D">
      <w:pPr>
        <w:tabs>
          <w:tab w:val="left" w:pos="427"/>
          <w:tab w:val="left" w:pos="476"/>
        </w:tabs>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（1）具有统一社会信用代码的《营业执照》或由公证机关或发证机关出具的证明；供应商如为事业单位或其他组织，须提供事业单位法人证书或执业许可证；</w:t>
      </w:r>
    </w:p>
    <w:p w14:paraId="4E28A3C5">
      <w:pPr>
        <w:adjustRightInd w:val="0"/>
        <w:snapToGrid w:val="0"/>
        <w:spacing w:line="360" w:lineRule="auto"/>
        <w:ind w:firstLine="480" w:firstLineChars="200"/>
        <w:rPr>
          <w:rFonts w:asciiTheme="minorEastAsia" w:hAnsiTheme="minorEastAsia" w:eastAsiaTheme="minorEastAsia" w:cstheme="minorEastAsia"/>
          <w:color w:val="0000FF"/>
          <w:sz w:val="24"/>
        </w:rPr>
      </w:pPr>
      <w:r>
        <w:rPr>
          <w:rFonts w:hint="eastAsia" w:asciiTheme="minorEastAsia" w:hAnsiTheme="minorEastAsia" w:eastAsiaTheme="minorEastAsia" w:cstheme="minorEastAsia"/>
          <w:sz w:val="24"/>
        </w:rPr>
        <w:t>（2）</w:t>
      </w:r>
      <w:r>
        <w:rPr>
          <w:rFonts w:hint="eastAsia" w:ascii="宋体" w:hAnsi="宋体" w:cs="宋体"/>
          <w:sz w:val="24"/>
        </w:rPr>
        <w:t>如投标人为生产商的，投标人需提供有效的医疗器械生产许可证，所投报的设备需具有医疗器械注册证有效证件；投标人为代理商的，投标人需提供有效的医疗器械经营备案凭证或医疗器械经营许可证，所投报的设备需具有医疗器械注册证有效证件；</w:t>
      </w:r>
    </w:p>
    <w:p w14:paraId="31C14290">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（3）其它要求：</w:t>
      </w:r>
      <w:r>
        <w:rPr>
          <w:rFonts w:hint="eastAsia" w:ascii="宋体" w:hAnsi="宋体" w:cs="宋体"/>
          <w:sz w:val="24"/>
        </w:rPr>
        <w:t>未被列入信用中国网站(www.creditchina.gov.cn)、中国政府采购网(www.ccgp.gov.cn）等渠道信用记录失信被执行人、重大税收违法案件当事人名单、政府采购严重违法失信行为记录名单的供应商</w:t>
      </w:r>
      <w:r>
        <w:rPr>
          <w:rFonts w:hint="eastAsia" w:asciiTheme="minorEastAsia" w:hAnsiTheme="minorEastAsia" w:eastAsiaTheme="minorEastAsia" w:cstheme="minorEastAsia"/>
          <w:sz w:val="24"/>
        </w:rPr>
        <w:t>。</w:t>
      </w:r>
    </w:p>
    <w:p w14:paraId="0FC9BF96">
      <w:pPr>
        <w:widowControl/>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br w:type="page"/>
      </w:r>
    </w:p>
    <w:p w14:paraId="42E0B10C">
      <w:pPr>
        <w:snapToGrid w:val="0"/>
        <w:spacing w:line="360" w:lineRule="auto"/>
        <w:ind w:firstLine="480" w:firstLineChars="200"/>
        <w:textAlignment w:val="baseline"/>
        <w:rPr>
          <w:rFonts w:ascii="宋体" w:hAnsi="宋体" w:cs="仿宋"/>
          <w:sz w:val="24"/>
          <w:szCs w:val="20"/>
        </w:rPr>
      </w:pPr>
      <w:r>
        <w:rPr>
          <w:rFonts w:hint="eastAsia" w:asciiTheme="minorEastAsia" w:hAnsiTheme="minorEastAsia" w:eastAsiaTheme="minorEastAsia" w:cstheme="minorEastAsia"/>
          <w:sz w:val="24"/>
        </w:rPr>
        <w:t>（4）</w:t>
      </w:r>
      <w:r>
        <w:rPr>
          <w:rFonts w:hint="eastAsia" w:ascii="宋体" w:hAnsi="宋体" w:cs="仿宋"/>
          <w:sz w:val="24"/>
          <w:szCs w:val="20"/>
        </w:rPr>
        <w:t>法定代表人（非法人组织的负责人）参加会议，需提供身份证明书</w:t>
      </w:r>
      <w:r>
        <w:rPr>
          <w:rFonts w:hint="eastAsia" w:ascii="宋体" w:hAnsi="宋体" w:cs="仿宋"/>
          <w:b/>
          <w:bCs/>
          <w:sz w:val="24"/>
          <w:szCs w:val="20"/>
        </w:rPr>
        <w:t>原件</w:t>
      </w:r>
      <w:r>
        <w:rPr>
          <w:rFonts w:hint="eastAsia" w:ascii="宋体" w:hAnsi="宋体" w:cs="仿宋"/>
          <w:sz w:val="24"/>
          <w:szCs w:val="20"/>
        </w:rPr>
        <w:t>；</w:t>
      </w:r>
    </w:p>
    <w:p w14:paraId="4BA96911">
      <w:pPr>
        <w:autoSpaceDE w:val="0"/>
        <w:autoSpaceDN w:val="0"/>
        <w:adjustRightInd w:val="0"/>
        <w:snapToGrid w:val="0"/>
        <w:spacing w:line="360" w:lineRule="auto"/>
        <w:jc w:val="center"/>
        <w:rPr>
          <w:rFonts w:ascii="宋体" w:hAnsi="宋体" w:cs="宋体"/>
          <w:bCs/>
          <w:kern w:val="0"/>
          <w:sz w:val="24"/>
        </w:rPr>
      </w:pPr>
    </w:p>
    <w:p w14:paraId="200AAED1">
      <w:pPr>
        <w:spacing w:line="360" w:lineRule="auto"/>
        <w:jc w:val="center"/>
        <w:rPr>
          <w:b/>
          <w:sz w:val="24"/>
          <w:szCs w:val="20"/>
        </w:rPr>
      </w:pPr>
      <w:bookmarkStart w:id="4" w:name="_Toc127"/>
      <w:r>
        <w:rPr>
          <w:rFonts w:hint="eastAsia"/>
          <w:b/>
          <w:sz w:val="24"/>
          <w:szCs w:val="20"/>
        </w:rPr>
        <w:t>法定代表人（非法人组织的负责人）身份证明书</w:t>
      </w:r>
      <w:bookmarkEnd w:id="4"/>
    </w:p>
    <w:p w14:paraId="094C6EA0">
      <w:pPr>
        <w:autoSpaceDE w:val="0"/>
        <w:autoSpaceDN w:val="0"/>
        <w:adjustRightInd w:val="0"/>
        <w:snapToGrid w:val="0"/>
        <w:spacing w:line="360" w:lineRule="auto"/>
        <w:jc w:val="center"/>
        <w:rPr>
          <w:rFonts w:ascii="宋体" w:hAnsi="宋体" w:cs="宋体"/>
          <w:bCs/>
          <w:kern w:val="0"/>
          <w:sz w:val="24"/>
        </w:rPr>
      </w:pPr>
      <w:r>
        <w:rPr>
          <w:rFonts w:hint="eastAsia" w:ascii="宋体" w:hAnsi="宋体" w:cs="宋体"/>
          <w:bCs/>
          <w:kern w:val="0"/>
          <w:sz w:val="24"/>
        </w:rPr>
        <w:t>【注：自然人投标的无需提供】</w:t>
      </w:r>
    </w:p>
    <w:p w14:paraId="3C991E11">
      <w:pPr>
        <w:tabs>
          <w:tab w:val="left" w:pos="5580"/>
        </w:tabs>
        <w:snapToGrid w:val="0"/>
        <w:spacing w:line="360" w:lineRule="auto"/>
        <w:ind w:hanging="1161"/>
        <w:rPr>
          <w:rFonts w:ascii="宋体" w:hAnsi="宋体" w:cs="宋体"/>
          <w:sz w:val="24"/>
          <w:szCs w:val="20"/>
        </w:rPr>
      </w:pPr>
      <w:r>
        <w:rPr>
          <w:rFonts w:hint="eastAsia" w:ascii="宋体" w:hAnsi="宋体" w:cs="宋体"/>
          <w:sz w:val="24"/>
          <w:szCs w:val="20"/>
        </w:rPr>
        <w:t>　         　致：</w:t>
      </w:r>
      <w:r>
        <w:rPr>
          <w:rFonts w:hint="eastAsia" w:ascii="宋体" w:hAnsi="宋体" w:cs="宋体"/>
          <w:sz w:val="24"/>
          <w:szCs w:val="20"/>
          <w:u w:val="single"/>
        </w:rPr>
        <w:t>（采购人单位名称） </w:t>
      </w:r>
    </w:p>
    <w:p w14:paraId="703CCFBE">
      <w:pPr>
        <w:snapToGrid w:val="0"/>
        <w:spacing w:line="360" w:lineRule="auto"/>
        <w:ind w:firstLine="480" w:firstLineChars="200"/>
        <w:rPr>
          <w:rFonts w:ascii="宋体" w:hAnsi="宋体" w:cs="宋体"/>
          <w:sz w:val="24"/>
          <w:szCs w:val="20"/>
        </w:rPr>
      </w:pPr>
      <w:r>
        <w:rPr>
          <w:rFonts w:hint="eastAsia" w:ascii="宋体" w:hAnsi="宋体" w:cs="宋体"/>
          <w:sz w:val="24"/>
          <w:szCs w:val="20"/>
        </w:rPr>
        <w:t>供应商名称：</w:t>
      </w:r>
      <w:r>
        <w:rPr>
          <w:rFonts w:hint="eastAsia" w:ascii="宋体" w:hAnsi="宋体" w:cs="宋体"/>
          <w:sz w:val="24"/>
          <w:szCs w:val="20"/>
          <w:u w:val="single"/>
        </w:rPr>
        <w:t xml:space="preserve">                                </w:t>
      </w:r>
    </w:p>
    <w:p w14:paraId="4A2EE4B5">
      <w:pPr>
        <w:snapToGrid w:val="0"/>
        <w:spacing w:line="360" w:lineRule="auto"/>
        <w:ind w:firstLine="480" w:firstLineChars="200"/>
        <w:rPr>
          <w:rFonts w:ascii="宋体" w:hAnsi="宋体" w:cs="宋体"/>
          <w:sz w:val="24"/>
          <w:szCs w:val="20"/>
        </w:rPr>
      </w:pPr>
      <w:r>
        <w:rPr>
          <w:rFonts w:hint="eastAsia" w:ascii="宋体" w:hAnsi="宋体" w:cs="宋体"/>
          <w:sz w:val="24"/>
          <w:szCs w:val="20"/>
        </w:rPr>
        <w:t>单位性质：</w:t>
      </w:r>
      <w:r>
        <w:rPr>
          <w:rFonts w:hint="eastAsia" w:ascii="宋体" w:hAnsi="宋体" w:cs="宋体"/>
          <w:sz w:val="24"/>
          <w:szCs w:val="20"/>
          <w:u w:val="single"/>
        </w:rPr>
        <w:t xml:space="preserve">                                  </w:t>
      </w:r>
      <w:r>
        <w:rPr>
          <w:rFonts w:hint="eastAsia" w:ascii="宋体" w:hAnsi="宋体" w:cs="宋体"/>
          <w:sz w:val="24"/>
          <w:szCs w:val="20"/>
        </w:rPr>
        <w:t xml:space="preserve"> </w:t>
      </w:r>
    </w:p>
    <w:p w14:paraId="1A7901DF">
      <w:pPr>
        <w:snapToGrid w:val="0"/>
        <w:spacing w:line="360" w:lineRule="auto"/>
        <w:ind w:firstLine="480" w:firstLineChars="200"/>
        <w:rPr>
          <w:rFonts w:ascii="宋体" w:hAnsi="宋体" w:cs="宋体"/>
          <w:sz w:val="24"/>
          <w:szCs w:val="20"/>
        </w:rPr>
      </w:pPr>
      <w:r>
        <w:rPr>
          <w:rFonts w:hint="eastAsia" w:ascii="宋体" w:hAnsi="宋体" w:cs="宋体"/>
          <w:sz w:val="24"/>
          <w:szCs w:val="20"/>
        </w:rPr>
        <w:t>地址：</w:t>
      </w:r>
      <w:r>
        <w:rPr>
          <w:rFonts w:hint="eastAsia" w:ascii="宋体" w:hAnsi="宋体" w:cs="宋体"/>
          <w:sz w:val="24"/>
          <w:szCs w:val="20"/>
          <w:u w:val="single"/>
        </w:rPr>
        <w:t xml:space="preserve">                                      </w:t>
      </w:r>
      <w:r>
        <w:rPr>
          <w:rFonts w:hint="eastAsia" w:ascii="宋体" w:hAnsi="宋体" w:cs="宋体"/>
          <w:sz w:val="24"/>
          <w:szCs w:val="20"/>
        </w:rPr>
        <w:t xml:space="preserve"> </w:t>
      </w:r>
    </w:p>
    <w:p w14:paraId="328B26C5">
      <w:pPr>
        <w:snapToGrid w:val="0"/>
        <w:spacing w:line="360" w:lineRule="auto"/>
        <w:ind w:firstLine="480" w:firstLineChars="200"/>
        <w:rPr>
          <w:rFonts w:ascii="宋体" w:hAnsi="宋体" w:cs="宋体"/>
          <w:sz w:val="24"/>
          <w:szCs w:val="20"/>
        </w:rPr>
      </w:pPr>
      <w:r>
        <w:rPr>
          <w:rFonts w:hint="eastAsia" w:ascii="宋体" w:hAnsi="宋体" w:cs="宋体"/>
          <w:sz w:val="24"/>
          <w:szCs w:val="20"/>
        </w:rPr>
        <w:t>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5595CECE">
      <w:pPr>
        <w:snapToGrid w:val="0"/>
        <w:spacing w:line="360" w:lineRule="auto"/>
        <w:ind w:firstLine="480" w:firstLineChars="200"/>
        <w:rPr>
          <w:rFonts w:ascii="宋体" w:hAnsi="宋体" w:cs="宋体"/>
          <w:sz w:val="24"/>
          <w:szCs w:val="20"/>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（董事长、总经理等）</w:t>
      </w:r>
    </w:p>
    <w:p w14:paraId="139EC49C">
      <w:pPr>
        <w:snapToGrid w:val="0"/>
        <w:spacing w:line="360" w:lineRule="auto"/>
        <w:ind w:firstLine="480" w:firstLineChars="2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rPr>
        <w:t>（供应商名称）的法定代表人（非法人组织的负责人）。</w:t>
      </w:r>
    </w:p>
    <w:p w14:paraId="4E3DC476">
      <w:pPr>
        <w:snapToGrid w:val="0"/>
        <w:spacing w:line="360" w:lineRule="auto"/>
        <w:ind w:firstLine="480" w:firstLineChars="200"/>
        <w:rPr>
          <w:rFonts w:ascii="宋体" w:hAnsi="宋体" w:cs="宋体"/>
          <w:sz w:val="24"/>
          <w:szCs w:val="20"/>
        </w:rPr>
      </w:pPr>
      <w:r>
        <w:rPr>
          <w:rFonts w:hint="eastAsia" w:ascii="宋体" w:hAnsi="宋体" w:cs="宋体"/>
          <w:sz w:val="24"/>
          <w:szCs w:val="20"/>
        </w:rPr>
        <w:t>特此证明。</w:t>
      </w:r>
    </w:p>
    <w:p w14:paraId="3FE93B22">
      <w:pPr>
        <w:snapToGrid w:val="0"/>
        <w:spacing w:line="360" w:lineRule="auto"/>
        <w:ind w:firstLine="480" w:firstLineChars="200"/>
        <w:rPr>
          <w:rFonts w:ascii="宋体" w:hAnsi="宋体" w:cs="宋体"/>
          <w:sz w:val="24"/>
          <w:szCs w:val="20"/>
        </w:rPr>
      </w:pPr>
      <w:r>
        <w:rPr>
          <w:rFonts w:hint="eastAsia" w:ascii="宋体" w:hAnsi="宋体" w:cs="宋体"/>
          <w:sz w:val="24"/>
          <w:szCs w:val="20"/>
        </w:rPr>
        <w:t>附：法定代表人（非法人组织的负责人）身份证</w:t>
      </w: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14:paraId="5A7E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787" w:type="dxa"/>
            <w:vAlign w:val="center"/>
          </w:tcPr>
          <w:p w14:paraId="1CBD8568">
            <w:pPr>
              <w:adjustRightInd w:val="0"/>
              <w:snapToGrid w:val="0"/>
              <w:spacing w:line="360" w:lineRule="auto"/>
              <w:jc w:val="center"/>
              <w:rPr>
                <w:rFonts w:ascii="宋体" w:hAnsi="宋体" w:cs="宋体"/>
                <w:b/>
                <w:sz w:val="24"/>
              </w:rPr>
            </w:pPr>
            <w:r>
              <w:rPr>
                <w:rFonts w:hint="eastAsia" w:ascii="宋体" w:hAnsi="宋体" w:cs="宋体"/>
                <w:b/>
                <w:sz w:val="24"/>
              </w:rPr>
              <w:t>法定代表人（非法人组织的负责人）身份证</w:t>
            </w:r>
          </w:p>
          <w:p w14:paraId="643FC6C8">
            <w:pPr>
              <w:adjustRightInd w:val="0"/>
              <w:snapToGrid w:val="0"/>
              <w:spacing w:line="360" w:lineRule="auto"/>
              <w:jc w:val="center"/>
              <w:rPr>
                <w:rFonts w:ascii="宋体" w:hAnsi="宋体" w:cs="宋体"/>
                <w:b/>
                <w:sz w:val="24"/>
              </w:rPr>
            </w:pPr>
            <w:r>
              <w:rPr>
                <w:rFonts w:hint="eastAsia" w:ascii="宋体" w:hAnsi="宋体" w:cs="宋体"/>
                <w:b/>
                <w:sz w:val="24"/>
              </w:rPr>
              <w:t>（正面、背面）</w:t>
            </w:r>
          </w:p>
        </w:tc>
      </w:tr>
    </w:tbl>
    <w:p w14:paraId="38C4EC96">
      <w:pPr>
        <w:snapToGrid w:val="0"/>
        <w:spacing w:line="360" w:lineRule="auto"/>
        <w:ind w:firstLine="2880" w:firstLineChars="1200"/>
        <w:jc w:val="right"/>
        <w:rPr>
          <w:rFonts w:ascii="宋体" w:hAnsi="宋体" w:cs="宋体"/>
          <w:sz w:val="24"/>
          <w:szCs w:val="20"/>
        </w:rPr>
      </w:pPr>
    </w:p>
    <w:p w14:paraId="7CA137EC">
      <w:pPr>
        <w:snapToGrid w:val="0"/>
        <w:spacing w:line="360" w:lineRule="auto"/>
        <w:ind w:firstLine="2880" w:firstLineChars="1200"/>
        <w:jc w:val="right"/>
        <w:rPr>
          <w:rFonts w:ascii="宋体" w:hAnsi="宋体" w:cs="宋体"/>
          <w:sz w:val="24"/>
          <w:szCs w:val="20"/>
        </w:rPr>
      </w:pPr>
      <w:r>
        <w:rPr>
          <w:rFonts w:hint="eastAsia" w:ascii="宋体" w:hAnsi="宋体" w:cs="宋体"/>
          <w:sz w:val="24"/>
          <w:szCs w:val="20"/>
        </w:rPr>
        <w:t>供应商：</w:t>
      </w:r>
      <w:r>
        <w:rPr>
          <w:rFonts w:hint="eastAsia" w:ascii="宋体" w:hAnsi="宋体" w:cs="宋体"/>
          <w:sz w:val="24"/>
          <w:szCs w:val="20"/>
          <w:u w:val="single"/>
        </w:rPr>
        <w:t xml:space="preserve">                  （公章） </w:t>
      </w:r>
    </w:p>
    <w:p w14:paraId="64753720">
      <w:pPr>
        <w:snapToGrid w:val="0"/>
        <w:spacing w:line="360" w:lineRule="auto"/>
        <w:ind w:firstLine="5520" w:firstLineChars="2300"/>
        <w:textAlignment w:val="baseline"/>
        <w:rPr>
          <w:rFonts w:ascii="宋体" w:hAnsi="宋体" w:cs="仿宋"/>
          <w:sz w:val="24"/>
          <w:szCs w:val="20"/>
        </w:rPr>
      </w:pPr>
      <w:r>
        <w:rPr>
          <w:rFonts w:hint="eastAsia" w:ascii="宋体" w:hAnsi="宋体" w:cs="宋体"/>
          <w:sz w:val="24"/>
          <w:szCs w:val="20"/>
        </w:rPr>
        <w:t>日   期：</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bookmarkStart w:id="5" w:name="_Toc46235133_0"/>
      <w:bookmarkStart w:id="6" w:name="_Toc32330_0"/>
      <w:r>
        <w:rPr>
          <w:rFonts w:hint="eastAsia" w:ascii="宋体" w:hAnsi="宋体" w:cs="宋体"/>
          <w:sz w:val="24"/>
          <w:szCs w:val="20"/>
        </w:rPr>
        <w:br w:type="page"/>
      </w:r>
      <w:bookmarkEnd w:id="5"/>
      <w:bookmarkEnd w:id="6"/>
      <w:r>
        <w:rPr>
          <w:rFonts w:hint="eastAsia" w:ascii="宋体" w:hAnsi="宋体" w:cs="宋体"/>
          <w:sz w:val="24"/>
          <w:szCs w:val="20"/>
        </w:rPr>
        <w:t xml:space="preserve">  </w:t>
      </w:r>
      <w:r>
        <w:rPr>
          <w:rFonts w:hint="eastAsia" w:ascii="宋体" w:hAnsi="宋体" w:cs="仿宋"/>
          <w:sz w:val="24"/>
          <w:szCs w:val="20"/>
        </w:rPr>
        <w:t>委托授权代表参加会议，需提供法定代表人（非法人组织的负责人）授权书</w:t>
      </w:r>
      <w:r>
        <w:rPr>
          <w:rFonts w:hint="eastAsia" w:ascii="宋体" w:hAnsi="宋体" w:cs="仿宋"/>
          <w:b/>
          <w:bCs/>
          <w:sz w:val="24"/>
          <w:szCs w:val="20"/>
        </w:rPr>
        <w:t>原件</w:t>
      </w:r>
      <w:r>
        <w:rPr>
          <w:rFonts w:hint="eastAsia" w:ascii="宋体" w:hAnsi="宋体" w:cs="仿宋"/>
          <w:sz w:val="24"/>
          <w:szCs w:val="20"/>
        </w:rPr>
        <w:t>；</w:t>
      </w:r>
    </w:p>
    <w:p w14:paraId="1318529B">
      <w:pPr>
        <w:snapToGrid w:val="0"/>
        <w:spacing w:line="360" w:lineRule="auto"/>
        <w:ind w:firstLine="4337" w:firstLineChars="1800"/>
        <w:jc w:val="left"/>
        <w:rPr>
          <w:rFonts w:ascii="宋体" w:hAnsi="宋体" w:cs="宋体"/>
          <w:b/>
          <w:bCs/>
          <w:sz w:val="24"/>
          <w:szCs w:val="32"/>
        </w:rPr>
      </w:pPr>
    </w:p>
    <w:p w14:paraId="5F5545C3">
      <w:pPr>
        <w:autoSpaceDE w:val="0"/>
        <w:autoSpaceDN w:val="0"/>
        <w:adjustRightInd w:val="0"/>
        <w:spacing w:line="360" w:lineRule="auto"/>
        <w:jc w:val="center"/>
        <w:rPr>
          <w:rFonts w:ascii="宋体" w:hAnsi="宋体" w:cs="宋体"/>
          <w:b/>
          <w:kern w:val="0"/>
          <w:sz w:val="24"/>
        </w:rPr>
      </w:pPr>
      <w:r>
        <w:rPr>
          <w:rFonts w:hint="eastAsia" w:ascii="宋体" w:hAnsi="宋体" w:cs="宋体"/>
          <w:b/>
          <w:kern w:val="0"/>
          <w:sz w:val="24"/>
        </w:rPr>
        <w:t>法定代表人（非法人组织的负责人）授权委托书</w:t>
      </w:r>
    </w:p>
    <w:p w14:paraId="360B839F">
      <w:pPr>
        <w:autoSpaceDE w:val="0"/>
        <w:autoSpaceDN w:val="0"/>
        <w:adjustRightInd w:val="0"/>
        <w:spacing w:line="360" w:lineRule="auto"/>
        <w:jc w:val="center"/>
        <w:rPr>
          <w:rFonts w:ascii="宋体" w:hAnsi="宋体" w:cs="宋体"/>
          <w:bCs/>
          <w:kern w:val="0"/>
          <w:sz w:val="24"/>
        </w:rPr>
      </w:pPr>
      <w:r>
        <w:rPr>
          <w:rFonts w:hint="eastAsia" w:ascii="宋体" w:hAnsi="宋体" w:cs="宋体"/>
          <w:bCs/>
          <w:kern w:val="0"/>
          <w:sz w:val="24"/>
        </w:rPr>
        <w:t>【注：自然人投标的无需提供】</w:t>
      </w:r>
    </w:p>
    <w:p w14:paraId="0527525B">
      <w:pPr>
        <w:adjustRightInd w:val="0"/>
        <w:snapToGrid w:val="0"/>
        <w:spacing w:line="360" w:lineRule="auto"/>
        <w:rPr>
          <w:rFonts w:ascii="宋体" w:hAnsi="宋体" w:cs="宋体"/>
          <w:sz w:val="24"/>
        </w:rPr>
      </w:pPr>
      <w:r>
        <w:rPr>
          <w:rFonts w:hint="eastAsia" w:ascii="宋体" w:hAnsi="宋体" w:cs="宋体"/>
          <w:sz w:val="24"/>
          <w:u w:val="single"/>
        </w:rPr>
        <w:t> （采购人单位名称）            </w:t>
      </w:r>
      <w:r>
        <w:rPr>
          <w:rFonts w:hint="eastAsia" w:ascii="宋体" w:hAnsi="宋体" w:cs="宋体"/>
          <w:sz w:val="24"/>
        </w:rPr>
        <w:t>：</w:t>
      </w:r>
    </w:p>
    <w:p w14:paraId="114C2627">
      <w:pPr>
        <w:tabs>
          <w:tab w:val="left" w:pos="5580"/>
        </w:tabs>
        <w:spacing w:line="360" w:lineRule="auto"/>
        <w:ind w:firstLine="480"/>
        <w:rPr>
          <w:rFonts w:ascii="宋体" w:hAnsi="宋体" w:cs="宋体"/>
          <w:sz w:val="24"/>
          <w:szCs w:val="20"/>
        </w:rPr>
      </w:pPr>
      <w:r>
        <w:rPr>
          <w:rFonts w:hint="eastAsia" w:ascii="宋体" w:hAnsi="宋体" w:cs="宋体"/>
          <w:sz w:val="24"/>
          <w:szCs w:val="20"/>
        </w:rPr>
        <w:t>本授权书声明：注册于</w:t>
      </w:r>
      <w:r>
        <w:rPr>
          <w:rFonts w:hint="eastAsia" w:ascii="宋体" w:hAnsi="宋体" w:cs="宋体"/>
          <w:sz w:val="24"/>
          <w:szCs w:val="20"/>
          <w:u w:val="single"/>
        </w:rPr>
        <w:t xml:space="preserve">（国家或地区的名称）     </w:t>
      </w:r>
      <w:r>
        <w:rPr>
          <w:rFonts w:hint="eastAsia" w:ascii="宋体" w:hAnsi="宋体" w:cs="宋体"/>
          <w:sz w:val="24"/>
          <w:szCs w:val="20"/>
        </w:rPr>
        <w:t>的（</w:t>
      </w:r>
      <w:r>
        <w:rPr>
          <w:rFonts w:hint="eastAsia" w:ascii="宋体" w:hAnsi="宋体" w:cs="宋体"/>
          <w:sz w:val="24"/>
          <w:szCs w:val="20"/>
          <w:u w:val="single"/>
        </w:rPr>
        <w:t xml:space="preserve">供应商名称）         </w:t>
      </w:r>
      <w:r>
        <w:rPr>
          <w:rFonts w:hint="eastAsia" w:ascii="宋体" w:hAnsi="宋体" w:cs="宋体"/>
          <w:sz w:val="24"/>
          <w:szCs w:val="20"/>
        </w:rPr>
        <w:t xml:space="preserve">  的在下面签章的（</w:t>
      </w:r>
      <w:r>
        <w:rPr>
          <w:rFonts w:hint="eastAsia" w:ascii="宋体" w:hAnsi="宋体" w:cs="宋体"/>
          <w:sz w:val="24"/>
          <w:szCs w:val="20"/>
          <w:u w:val="single"/>
        </w:rPr>
        <w:t>法定代表人（非法人组织的负责人）姓名、职务</w:t>
      </w:r>
      <w:r>
        <w:rPr>
          <w:rFonts w:hint="eastAsia" w:ascii="宋体" w:hAnsi="宋体" w:cs="宋体"/>
          <w:sz w:val="24"/>
          <w:szCs w:val="20"/>
        </w:rPr>
        <w:t>）代表我单位授权（</w:t>
      </w:r>
      <w:r>
        <w:rPr>
          <w:rFonts w:hint="eastAsia" w:ascii="宋体" w:hAnsi="宋体" w:cs="宋体"/>
          <w:sz w:val="24"/>
          <w:szCs w:val="20"/>
          <w:u w:val="single"/>
        </w:rPr>
        <w:t xml:space="preserve">供应商名称）         </w:t>
      </w:r>
      <w:r>
        <w:rPr>
          <w:rFonts w:hint="eastAsia" w:ascii="宋体" w:hAnsi="宋体" w:cs="宋体"/>
          <w:sz w:val="24"/>
          <w:szCs w:val="20"/>
        </w:rPr>
        <w:t xml:space="preserve"> 的在下面签章的（</w:t>
      </w:r>
      <w:r>
        <w:rPr>
          <w:rFonts w:hint="eastAsia" w:ascii="宋体" w:hAnsi="宋体" w:cs="宋体"/>
          <w:sz w:val="24"/>
          <w:szCs w:val="20"/>
          <w:u w:val="single"/>
        </w:rPr>
        <w:t xml:space="preserve">被授权人的姓名、职务）         </w:t>
      </w:r>
      <w:r>
        <w:rPr>
          <w:rFonts w:hint="eastAsia" w:ascii="宋体" w:hAnsi="宋体" w:cs="宋体"/>
          <w:sz w:val="24"/>
          <w:szCs w:val="20"/>
        </w:rPr>
        <w:t xml:space="preserve"> 为我单位的合法代理人，就（</w:t>
      </w:r>
      <w:r>
        <w:rPr>
          <w:rFonts w:hint="eastAsia" w:ascii="宋体" w:hAnsi="宋体" w:cs="宋体"/>
          <w:sz w:val="24"/>
          <w:szCs w:val="20"/>
          <w:u w:val="single"/>
        </w:rPr>
        <w:t xml:space="preserve">项目名称、项目编号）         </w:t>
      </w:r>
      <w:r>
        <w:rPr>
          <w:rFonts w:hint="eastAsia" w:ascii="宋体" w:hAnsi="宋体" w:cs="宋体"/>
          <w:sz w:val="24"/>
          <w:szCs w:val="20"/>
        </w:rPr>
        <w:t xml:space="preserve"> 的投标，以我单位名义处理一切与之有关的事务。</w:t>
      </w:r>
      <w:r>
        <w:rPr>
          <w:rFonts w:hint="eastAsia" w:ascii="宋体" w:hAnsi="宋体" w:cs="宋体"/>
          <w:sz w:val="24"/>
          <w:szCs w:val="20"/>
        </w:rPr>
        <w:cr/>
      </w:r>
      <w:r>
        <w:rPr>
          <w:rFonts w:hint="eastAsia" w:ascii="宋体" w:hAnsi="宋体" w:cs="宋体"/>
          <w:sz w:val="24"/>
          <w:szCs w:val="20"/>
        </w:rPr>
        <w:t>　　本授权书于</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日签字生效，特此声明。</w:t>
      </w: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14:paraId="58E0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8787" w:type="dxa"/>
            <w:vAlign w:val="center"/>
          </w:tcPr>
          <w:p w14:paraId="464597D3">
            <w:pPr>
              <w:adjustRightInd w:val="0"/>
              <w:snapToGrid w:val="0"/>
              <w:spacing w:line="360" w:lineRule="auto"/>
              <w:jc w:val="center"/>
              <w:rPr>
                <w:rFonts w:ascii="宋体" w:hAnsi="宋体" w:cs="宋体"/>
                <w:b/>
                <w:sz w:val="24"/>
              </w:rPr>
            </w:pPr>
            <w:r>
              <w:rPr>
                <w:rFonts w:hint="eastAsia" w:ascii="宋体" w:hAnsi="宋体" w:cs="宋体"/>
                <w:b/>
                <w:sz w:val="24"/>
              </w:rPr>
              <w:t>被授权代表人身份证，可另外单页提供</w:t>
            </w:r>
          </w:p>
          <w:p w14:paraId="77AF6562">
            <w:pPr>
              <w:adjustRightInd w:val="0"/>
              <w:snapToGrid w:val="0"/>
              <w:spacing w:line="360" w:lineRule="auto"/>
              <w:jc w:val="center"/>
              <w:rPr>
                <w:rFonts w:ascii="宋体" w:hAnsi="宋体" w:cs="宋体"/>
                <w:b/>
                <w:sz w:val="24"/>
              </w:rPr>
            </w:pPr>
            <w:r>
              <w:rPr>
                <w:rFonts w:hint="eastAsia" w:ascii="宋体" w:hAnsi="宋体" w:cs="宋体"/>
                <w:b/>
                <w:sz w:val="24"/>
              </w:rPr>
              <w:t>（正面、背面）</w:t>
            </w:r>
          </w:p>
        </w:tc>
      </w:tr>
    </w:tbl>
    <w:p w14:paraId="0E39346E">
      <w:pPr>
        <w:adjustRightInd w:val="0"/>
        <w:snapToGrid w:val="0"/>
        <w:spacing w:line="360" w:lineRule="auto"/>
        <w:rPr>
          <w:rFonts w:ascii="宋体" w:hAnsi="宋体" w:cs="宋体"/>
          <w:sz w:val="24"/>
        </w:rPr>
      </w:pPr>
      <w:r>
        <w:rPr>
          <w:rFonts w:hint="eastAsia" w:ascii="宋体" w:hAnsi="宋体" w:cs="宋体"/>
          <w:sz w:val="24"/>
        </w:rPr>
        <w:t>附：</w:t>
      </w:r>
    </w:p>
    <w:p w14:paraId="1CCF71F2">
      <w:pPr>
        <w:tabs>
          <w:tab w:val="left" w:pos="5580"/>
        </w:tabs>
        <w:spacing w:line="360" w:lineRule="auto"/>
        <w:ind w:left="-540" w:leftChars="-257" w:firstLine="900" w:firstLineChars="375"/>
        <w:rPr>
          <w:rFonts w:ascii="宋体" w:hAnsi="宋体" w:cs="宋体"/>
          <w:sz w:val="24"/>
          <w:szCs w:val="20"/>
          <w:u w:val="single"/>
        </w:rPr>
      </w:pPr>
      <w:r>
        <w:rPr>
          <w:rFonts w:hint="eastAsia" w:ascii="宋体" w:hAnsi="宋体" w:cs="宋体"/>
          <w:sz w:val="24"/>
          <w:szCs w:val="20"/>
        </w:rPr>
        <w:t>供应商（公章）：</w:t>
      </w:r>
      <w:r>
        <w:rPr>
          <w:rFonts w:hint="eastAsia" w:ascii="宋体" w:hAnsi="宋体" w:cs="宋体"/>
          <w:sz w:val="24"/>
          <w:szCs w:val="20"/>
          <w:u w:val="single"/>
        </w:rPr>
        <w:t xml:space="preserve">                              </w:t>
      </w:r>
    </w:p>
    <w:p w14:paraId="24AAB289">
      <w:pPr>
        <w:tabs>
          <w:tab w:val="left" w:pos="5580"/>
        </w:tabs>
        <w:spacing w:line="360" w:lineRule="auto"/>
        <w:ind w:left="-540" w:leftChars="-257" w:firstLine="900" w:firstLineChars="375"/>
        <w:rPr>
          <w:rFonts w:ascii="宋体" w:hAnsi="宋体" w:cs="宋体"/>
          <w:sz w:val="24"/>
          <w:szCs w:val="20"/>
          <w:u w:val="single"/>
        </w:rPr>
      </w:pPr>
      <w:r>
        <w:rPr>
          <w:rFonts w:hint="eastAsia" w:ascii="宋体" w:hAnsi="宋体" w:cs="宋体"/>
          <w:sz w:val="24"/>
          <w:szCs w:val="20"/>
        </w:rPr>
        <w:t>法定代表人(签章)：</w:t>
      </w:r>
      <w:r>
        <w:rPr>
          <w:rFonts w:hint="eastAsia" w:ascii="宋体" w:hAnsi="宋体" w:cs="宋体"/>
          <w:sz w:val="24"/>
          <w:szCs w:val="20"/>
          <w:u w:val="single"/>
        </w:rPr>
        <w:t xml:space="preserve">                           </w:t>
      </w:r>
    </w:p>
    <w:p w14:paraId="207FC20F">
      <w:pPr>
        <w:tabs>
          <w:tab w:val="left" w:pos="5580"/>
        </w:tabs>
        <w:spacing w:line="360" w:lineRule="auto"/>
        <w:ind w:left="-540" w:leftChars="-257" w:firstLine="900" w:firstLineChars="375"/>
        <w:rPr>
          <w:rFonts w:ascii="宋体" w:hAnsi="宋体" w:cs="宋体"/>
          <w:sz w:val="24"/>
          <w:szCs w:val="20"/>
          <w:u w:val="single"/>
        </w:rPr>
      </w:pPr>
      <w:r>
        <w:rPr>
          <w:rFonts w:hint="eastAsia" w:ascii="宋体" w:hAnsi="宋体" w:cs="宋体"/>
          <w:sz w:val="24"/>
          <w:szCs w:val="20"/>
        </w:rPr>
        <w:t>法定代表人身份证号码：</w:t>
      </w:r>
      <w:r>
        <w:rPr>
          <w:rFonts w:hint="eastAsia" w:ascii="宋体" w:hAnsi="宋体" w:cs="宋体"/>
          <w:sz w:val="24"/>
          <w:szCs w:val="20"/>
          <w:u w:val="single"/>
        </w:rPr>
        <w:t xml:space="preserve">                        </w:t>
      </w:r>
    </w:p>
    <w:p w14:paraId="3D66DC97">
      <w:pPr>
        <w:tabs>
          <w:tab w:val="left" w:pos="5580"/>
        </w:tabs>
        <w:spacing w:line="360" w:lineRule="auto"/>
        <w:ind w:firstLine="360" w:firstLineChars="150"/>
        <w:rPr>
          <w:rFonts w:ascii="宋体" w:hAnsi="宋体" w:cs="宋体"/>
          <w:sz w:val="24"/>
        </w:rPr>
      </w:pPr>
      <w:r>
        <w:rPr>
          <w:rFonts w:hint="eastAsia" w:ascii="宋体" w:hAnsi="宋体" w:cs="宋体"/>
          <w:sz w:val="24"/>
        </w:rPr>
        <w:t>授权代表：</w:t>
      </w:r>
      <w:r>
        <w:rPr>
          <w:rFonts w:hint="eastAsia" w:ascii="宋体" w:hAnsi="宋体" w:cs="宋体"/>
          <w:sz w:val="24"/>
          <w:u w:val="single"/>
        </w:rPr>
        <w:t xml:space="preserve">                            </w:t>
      </w:r>
    </w:p>
    <w:p w14:paraId="408B9CE6">
      <w:pPr>
        <w:tabs>
          <w:tab w:val="left" w:pos="5580"/>
        </w:tabs>
        <w:spacing w:line="360" w:lineRule="auto"/>
        <w:ind w:firstLine="360" w:firstLineChars="150"/>
        <w:rPr>
          <w:rFonts w:ascii="宋体" w:hAnsi="宋体" w:cs="宋体"/>
          <w:sz w:val="24"/>
          <w:u w:val="single"/>
        </w:rPr>
      </w:pPr>
      <w:r>
        <w:rPr>
          <w:rFonts w:hint="eastAsia" w:ascii="宋体" w:hAnsi="宋体" w:cs="宋体"/>
          <w:sz w:val="24"/>
        </w:rPr>
        <w:t>授权代表身份证号码：</w:t>
      </w:r>
      <w:r>
        <w:rPr>
          <w:rFonts w:hint="eastAsia" w:ascii="宋体" w:hAnsi="宋体" w:cs="宋体"/>
          <w:sz w:val="24"/>
          <w:u w:val="single"/>
        </w:rPr>
        <w:t xml:space="preserve">                          </w:t>
      </w:r>
      <w:r>
        <w:rPr>
          <w:rFonts w:hint="eastAsia" w:ascii="宋体" w:hAnsi="宋体" w:cs="宋体"/>
          <w:sz w:val="24"/>
        </w:rPr>
        <w:t xml:space="preserve">          </w:t>
      </w:r>
    </w:p>
    <w:p w14:paraId="16A9A38D">
      <w:pPr>
        <w:tabs>
          <w:tab w:val="left" w:pos="5580"/>
        </w:tabs>
        <w:spacing w:line="360" w:lineRule="auto"/>
        <w:ind w:firstLine="360" w:firstLineChars="150"/>
        <w:rPr>
          <w:rFonts w:ascii="宋体" w:hAnsi="宋体" w:cs="宋体"/>
          <w:sz w:val="24"/>
          <w:u w:val="single"/>
        </w:rPr>
      </w:pPr>
      <w:r>
        <w:rPr>
          <w:rFonts w:hint="eastAsia" w:ascii="宋体" w:hAnsi="宋体" w:cs="宋体"/>
          <w:sz w:val="24"/>
        </w:rPr>
        <w:t>详细通讯地址：</w:t>
      </w:r>
      <w:r>
        <w:rPr>
          <w:rFonts w:hint="eastAsia" w:ascii="宋体" w:hAnsi="宋体" w:cs="宋体"/>
          <w:sz w:val="24"/>
          <w:u w:val="single"/>
        </w:rPr>
        <w:t xml:space="preserve">                                </w:t>
      </w:r>
    </w:p>
    <w:p w14:paraId="02242B76">
      <w:pPr>
        <w:tabs>
          <w:tab w:val="left" w:pos="5580"/>
        </w:tabs>
        <w:spacing w:line="360" w:lineRule="auto"/>
        <w:ind w:firstLine="360" w:firstLineChars="150"/>
        <w:rPr>
          <w:rFonts w:ascii="宋体" w:hAnsi="宋体" w:cs="宋体"/>
          <w:szCs w:val="20"/>
        </w:rPr>
      </w:pPr>
      <w:r>
        <w:rPr>
          <w:rFonts w:hint="eastAsia" w:ascii="宋体" w:hAnsi="宋体" w:cs="宋体"/>
          <w:sz w:val="24"/>
          <w:szCs w:val="20"/>
        </w:rPr>
        <w:t>电　　　　话：</w:t>
      </w:r>
      <w:r>
        <w:rPr>
          <w:rFonts w:hint="eastAsia" w:ascii="宋体" w:hAnsi="宋体" w:cs="宋体"/>
          <w:sz w:val="24"/>
          <w:szCs w:val="20"/>
          <w:u w:val="single"/>
        </w:rPr>
        <w:t xml:space="preserve">                               </w:t>
      </w:r>
      <w:r>
        <w:rPr>
          <w:rFonts w:hint="eastAsia" w:ascii="宋体" w:hAnsi="宋体" w:cs="宋体"/>
          <w:sz w:val="24"/>
          <w:szCs w:val="20"/>
        </w:rPr>
        <w:t xml:space="preserve">       </w:t>
      </w:r>
    </w:p>
    <w:p w14:paraId="15902171">
      <w:pPr>
        <w:widowControl/>
        <w:jc w:val="left"/>
        <w:rPr>
          <w:rFonts w:ascii="宋体" w:hAnsi="宋体"/>
          <w:b/>
          <w:sz w:val="28"/>
          <w:szCs w:val="28"/>
        </w:rPr>
      </w:pPr>
      <w:r>
        <w:rPr>
          <w:rFonts w:ascii="宋体" w:hAnsi="宋体"/>
          <w:b/>
          <w:sz w:val="28"/>
          <w:szCs w:val="28"/>
        </w:rPr>
        <w:br w:type="page"/>
      </w:r>
    </w:p>
    <w:p w14:paraId="0179AEDD">
      <w:pPr>
        <w:spacing w:line="360" w:lineRule="auto"/>
        <w:rPr>
          <w:rFonts w:ascii="宋体" w:hAnsi="宋体"/>
          <w:b/>
          <w:sz w:val="28"/>
          <w:szCs w:val="28"/>
        </w:rPr>
      </w:pPr>
      <w:r>
        <w:rPr>
          <w:rFonts w:hint="eastAsia" w:ascii="宋体" w:hAnsi="宋体"/>
          <w:b/>
          <w:sz w:val="28"/>
          <w:szCs w:val="28"/>
        </w:rPr>
        <w:t>4、产品技术性能</w:t>
      </w:r>
    </w:p>
    <w:p w14:paraId="0D8EBC84">
      <w:pPr>
        <w:spacing w:line="360" w:lineRule="auto"/>
        <w:rPr>
          <w:rFonts w:ascii="宋体" w:hAnsi="宋体"/>
          <w:b/>
          <w:sz w:val="28"/>
          <w:szCs w:val="28"/>
        </w:rPr>
      </w:pPr>
    </w:p>
    <w:p w14:paraId="6532DD26">
      <w:pPr>
        <w:spacing w:line="360" w:lineRule="auto"/>
        <w:rPr>
          <w:rFonts w:ascii="宋体" w:hAnsi="宋体"/>
          <w:b/>
          <w:sz w:val="28"/>
          <w:szCs w:val="28"/>
        </w:rPr>
      </w:pPr>
    </w:p>
    <w:p w14:paraId="1B1936E0">
      <w:pPr>
        <w:spacing w:line="360" w:lineRule="auto"/>
        <w:rPr>
          <w:rFonts w:ascii="宋体" w:hAnsi="宋体"/>
          <w:b/>
          <w:sz w:val="28"/>
          <w:szCs w:val="28"/>
        </w:rPr>
      </w:pPr>
      <w:r>
        <w:rPr>
          <w:rFonts w:hint="eastAsia" w:ascii="宋体" w:hAnsi="宋体"/>
          <w:b/>
          <w:sz w:val="28"/>
          <w:szCs w:val="28"/>
        </w:rPr>
        <w:t>5、售后服务方案</w:t>
      </w:r>
    </w:p>
    <w:p w14:paraId="37A116EB">
      <w:pPr>
        <w:spacing w:line="360" w:lineRule="auto"/>
        <w:rPr>
          <w:rFonts w:ascii="宋体" w:hAnsi="宋体"/>
          <w:b/>
          <w:sz w:val="28"/>
          <w:szCs w:val="28"/>
        </w:rPr>
      </w:pPr>
    </w:p>
    <w:p w14:paraId="1D281525">
      <w:pPr>
        <w:spacing w:line="360" w:lineRule="auto"/>
        <w:rPr>
          <w:rFonts w:ascii="宋体" w:hAnsi="宋体"/>
          <w:b/>
          <w:sz w:val="28"/>
          <w:szCs w:val="28"/>
        </w:rPr>
      </w:pPr>
    </w:p>
    <w:p w14:paraId="18A3AD9F">
      <w:pPr>
        <w:numPr>
          <w:ilvl w:val="0"/>
          <w:numId w:val="3"/>
        </w:numPr>
        <w:spacing w:line="360" w:lineRule="auto"/>
        <w:rPr>
          <w:rFonts w:hint="eastAsia" w:ascii="宋体" w:hAnsi="宋体"/>
          <w:b/>
          <w:sz w:val="28"/>
          <w:szCs w:val="28"/>
        </w:rPr>
      </w:pPr>
      <w:r>
        <w:rPr>
          <w:rFonts w:hint="eastAsia" w:ascii="宋体" w:hAnsi="宋体"/>
          <w:b/>
          <w:sz w:val="28"/>
          <w:szCs w:val="28"/>
        </w:rPr>
        <w:t>供应商认为有必要提供的其他资料（如有）</w:t>
      </w:r>
    </w:p>
    <w:p w14:paraId="4B93713C">
      <w:pPr>
        <w:widowControl w:val="0"/>
        <w:numPr>
          <w:ilvl w:val="0"/>
          <w:numId w:val="0"/>
        </w:numPr>
        <w:spacing w:line="360" w:lineRule="auto"/>
        <w:jc w:val="both"/>
        <w:rPr>
          <w:rFonts w:hint="eastAsia" w:ascii="宋体" w:hAnsi="宋体"/>
          <w:b/>
          <w:sz w:val="28"/>
          <w:szCs w:val="28"/>
        </w:rPr>
      </w:pPr>
    </w:p>
    <w:p w14:paraId="23995817">
      <w:pPr>
        <w:widowControl w:val="0"/>
        <w:numPr>
          <w:ilvl w:val="0"/>
          <w:numId w:val="0"/>
        </w:numPr>
        <w:spacing w:line="360" w:lineRule="auto"/>
        <w:jc w:val="both"/>
        <w:rPr>
          <w:rFonts w:hint="eastAsia" w:ascii="宋体" w:hAnsi="宋体"/>
          <w:b/>
          <w:sz w:val="28"/>
          <w:szCs w:val="28"/>
        </w:rPr>
      </w:pPr>
    </w:p>
    <w:p w14:paraId="4CBA85E2">
      <w:pPr>
        <w:widowControl w:val="0"/>
        <w:numPr>
          <w:ilvl w:val="0"/>
          <w:numId w:val="0"/>
        </w:numPr>
        <w:spacing w:line="360" w:lineRule="auto"/>
        <w:jc w:val="both"/>
        <w:rPr>
          <w:rFonts w:hint="eastAsia" w:ascii="宋体" w:hAnsi="宋体"/>
          <w:b/>
          <w:sz w:val="28"/>
          <w:szCs w:val="28"/>
        </w:rPr>
      </w:pPr>
    </w:p>
    <w:p w14:paraId="1BE0BC2A">
      <w:pPr>
        <w:widowControl w:val="0"/>
        <w:numPr>
          <w:ilvl w:val="0"/>
          <w:numId w:val="0"/>
        </w:numPr>
        <w:spacing w:line="360" w:lineRule="auto"/>
        <w:jc w:val="both"/>
        <w:rPr>
          <w:rFonts w:hint="eastAsia" w:ascii="宋体" w:hAnsi="宋体"/>
          <w:b/>
          <w:sz w:val="28"/>
          <w:szCs w:val="28"/>
        </w:rPr>
      </w:pPr>
    </w:p>
    <w:p w14:paraId="74E8E5D6">
      <w:pPr>
        <w:widowControl w:val="0"/>
        <w:numPr>
          <w:ilvl w:val="0"/>
          <w:numId w:val="0"/>
        </w:numPr>
        <w:spacing w:line="360" w:lineRule="auto"/>
        <w:jc w:val="both"/>
        <w:rPr>
          <w:rFonts w:hint="eastAsia" w:ascii="宋体" w:hAnsi="宋体"/>
          <w:b/>
          <w:sz w:val="28"/>
          <w:szCs w:val="28"/>
        </w:rPr>
      </w:pPr>
    </w:p>
    <w:p w14:paraId="58400A89">
      <w:pPr>
        <w:widowControl w:val="0"/>
        <w:numPr>
          <w:ilvl w:val="0"/>
          <w:numId w:val="0"/>
        </w:numPr>
        <w:spacing w:line="360" w:lineRule="auto"/>
        <w:jc w:val="both"/>
        <w:rPr>
          <w:rFonts w:hint="eastAsia" w:ascii="宋体" w:hAnsi="宋体"/>
          <w:b/>
          <w:sz w:val="28"/>
          <w:szCs w:val="28"/>
        </w:rPr>
      </w:pPr>
    </w:p>
    <w:p w14:paraId="0FA691F2">
      <w:pPr>
        <w:widowControl w:val="0"/>
        <w:numPr>
          <w:ilvl w:val="0"/>
          <w:numId w:val="0"/>
        </w:numPr>
        <w:spacing w:line="360" w:lineRule="auto"/>
        <w:jc w:val="both"/>
        <w:rPr>
          <w:rFonts w:hint="eastAsia" w:ascii="宋体" w:hAnsi="宋体"/>
          <w:b/>
          <w:sz w:val="28"/>
          <w:szCs w:val="28"/>
        </w:rPr>
      </w:pPr>
    </w:p>
    <w:p w14:paraId="799EC5E4">
      <w:pPr>
        <w:widowControl w:val="0"/>
        <w:numPr>
          <w:ilvl w:val="0"/>
          <w:numId w:val="0"/>
        </w:numPr>
        <w:spacing w:line="360" w:lineRule="auto"/>
        <w:jc w:val="both"/>
        <w:rPr>
          <w:rFonts w:hint="eastAsia" w:ascii="宋体" w:hAnsi="宋体"/>
          <w:b/>
          <w:sz w:val="28"/>
          <w:szCs w:val="28"/>
        </w:rPr>
      </w:pPr>
    </w:p>
    <w:p w14:paraId="19598A5A">
      <w:pPr>
        <w:widowControl w:val="0"/>
        <w:numPr>
          <w:ilvl w:val="0"/>
          <w:numId w:val="0"/>
        </w:numPr>
        <w:spacing w:line="360" w:lineRule="auto"/>
        <w:jc w:val="both"/>
        <w:rPr>
          <w:rFonts w:hint="eastAsia" w:ascii="宋体" w:hAnsi="宋体"/>
          <w:b/>
          <w:sz w:val="28"/>
          <w:szCs w:val="28"/>
        </w:rPr>
      </w:pPr>
    </w:p>
    <w:p w14:paraId="6B592DB0">
      <w:pPr>
        <w:widowControl w:val="0"/>
        <w:numPr>
          <w:ilvl w:val="0"/>
          <w:numId w:val="0"/>
        </w:numPr>
        <w:spacing w:line="360" w:lineRule="auto"/>
        <w:jc w:val="both"/>
        <w:rPr>
          <w:rFonts w:hint="eastAsia" w:ascii="宋体" w:hAnsi="宋体"/>
          <w:b/>
          <w:sz w:val="28"/>
          <w:szCs w:val="28"/>
        </w:rPr>
      </w:pPr>
    </w:p>
    <w:p w14:paraId="1EA65D86">
      <w:pPr>
        <w:widowControl w:val="0"/>
        <w:numPr>
          <w:ilvl w:val="0"/>
          <w:numId w:val="0"/>
        </w:numPr>
        <w:spacing w:line="360" w:lineRule="auto"/>
        <w:jc w:val="both"/>
        <w:rPr>
          <w:rFonts w:hint="eastAsia" w:ascii="宋体" w:hAnsi="宋体"/>
          <w:b/>
          <w:sz w:val="28"/>
          <w:szCs w:val="28"/>
        </w:rPr>
      </w:pPr>
    </w:p>
    <w:p w14:paraId="60C6A757">
      <w:pPr>
        <w:widowControl w:val="0"/>
        <w:numPr>
          <w:ilvl w:val="0"/>
          <w:numId w:val="0"/>
        </w:numPr>
        <w:spacing w:line="360" w:lineRule="auto"/>
        <w:jc w:val="both"/>
        <w:rPr>
          <w:rFonts w:hint="eastAsia" w:ascii="宋体" w:hAnsi="宋体"/>
          <w:b/>
          <w:sz w:val="28"/>
          <w:szCs w:val="28"/>
        </w:rPr>
      </w:pPr>
    </w:p>
    <w:p w14:paraId="4AF36E3F">
      <w:pPr>
        <w:widowControl w:val="0"/>
        <w:numPr>
          <w:ilvl w:val="0"/>
          <w:numId w:val="0"/>
        </w:numPr>
        <w:spacing w:line="360" w:lineRule="auto"/>
        <w:jc w:val="both"/>
        <w:rPr>
          <w:rFonts w:hint="eastAsia" w:ascii="宋体" w:hAnsi="宋体"/>
          <w:b/>
          <w:sz w:val="28"/>
          <w:szCs w:val="28"/>
        </w:rPr>
      </w:pPr>
    </w:p>
    <w:p w14:paraId="7E6255C7">
      <w:pPr>
        <w:widowControl w:val="0"/>
        <w:numPr>
          <w:ilvl w:val="0"/>
          <w:numId w:val="0"/>
        </w:numPr>
        <w:spacing w:line="360" w:lineRule="auto"/>
        <w:jc w:val="both"/>
        <w:rPr>
          <w:rFonts w:hint="eastAsia" w:ascii="宋体" w:hAnsi="宋体"/>
          <w:b/>
          <w:sz w:val="28"/>
          <w:szCs w:val="28"/>
        </w:rPr>
      </w:pPr>
    </w:p>
    <w:p w14:paraId="02F259D7">
      <w:pPr>
        <w:widowControl w:val="0"/>
        <w:numPr>
          <w:ilvl w:val="0"/>
          <w:numId w:val="0"/>
        </w:numPr>
        <w:spacing w:line="360" w:lineRule="auto"/>
        <w:jc w:val="both"/>
        <w:rPr>
          <w:rFonts w:hint="eastAsia" w:ascii="宋体" w:hAnsi="宋体"/>
          <w:b/>
          <w:sz w:val="28"/>
          <w:szCs w:val="28"/>
        </w:rPr>
      </w:pPr>
    </w:p>
    <w:p w14:paraId="4DD2BF35">
      <w:pPr>
        <w:jc w:val="center"/>
        <w:rPr>
          <w:rFonts w:hint="eastAsia" w:ascii="宋体" w:hAnsi="宋体"/>
          <w:sz w:val="48"/>
          <w:szCs w:val="48"/>
        </w:rPr>
      </w:pPr>
      <w:bookmarkStart w:id="7" w:name="_Toc401841943"/>
      <w:r>
        <w:rPr>
          <w:rFonts w:hint="eastAsia" w:ascii="宋体" w:hAnsi="宋体"/>
          <w:b/>
          <w:sz w:val="48"/>
          <w:szCs w:val="48"/>
        </w:rPr>
        <w:t>二 轮 报 价 表</w:t>
      </w:r>
      <w:r>
        <w:rPr>
          <w:rFonts w:hint="eastAsia" w:ascii="宋体" w:hAnsi="宋体"/>
          <w:sz w:val="48"/>
          <w:szCs w:val="48"/>
        </w:rPr>
        <w:t xml:space="preserve">                        </w:t>
      </w:r>
    </w:p>
    <w:p w14:paraId="3F85B99D">
      <w:pPr>
        <w:spacing w:line="480" w:lineRule="auto"/>
        <w:ind w:left="1226" w:hanging="1226" w:hangingChars="449"/>
        <w:rPr>
          <w:rFonts w:hint="default" w:ascii="宋体" w:hAnsi="宋体" w:eastAsia="宋体"/>
          <w:b/>
          <w:spacing w:val="-4"/>
          <w:sz w:val="28"/>
          <w:lang w:val="en-US" w:eastAsia="zh-CN"/>
        </w:rPr>
      </w:pPr>
      <w:r>
        <w:rPr>
          <w:rFonts w:hint="eastAsia" w:ascii="宋体" w:hAnsi="宋体"/>
          <w:b/>
          <w:spacing w:val="-4"/>
          <w:sz w:val="28"/>
        </w:rPr>
        <w:t>项目名称：</w:t>
      </w:r>
    </w:p>
    <w:tbl>
      <w:tblPr>
        <w:tblStyle w:val="1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065"/>
      </w:tblGrid>
      <w:tr w14:paraId="6CBE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6" w:hRule="atLeast"/>
          <w:jc w:val="center"/>
        </w:trPr>
        <w:tc>
          <w:tcPr>
            <w:tcW w:w="1440" w:type="dxa"/>
            <w:vAlign w:val="center"/>
          </w:tcPr>
          <w:p w14:paraId="52BB7D01">
            <w:pPr>
              <w:jc w:val="center"/>
              <w:rPr>
                <w:rFonts w:hint="eastAsia" w:ascii="宋体" w:hAnsi="宋体"/>
                <w:b/>
                <w:bCs/>
                <w:sz w:val="32"/>
              </w:rPr>
            </w:pPr>
            <w:r>
              <w:rPr>
                <w:rFonts w:hint="eastAsia" w:ascii="宋体" w:hAnsi="宋体"/>
                <w:b/>
                <w:bCs/>
                <w:sz w:val="32"/>
              </w:rPr>
              <w:t>二轮</w:t>
            </w:r>
          </w:p>
          <w:p w14:paraId="62A077EC">
            <w:pPr>
              <w:jc w:val="center"/>
              <w:rPr>
                <w:rFonts w:hint="eastAsia" w:ascii="宋体" w:hAnsi="宋体"/>
                <w:b/>
                <w:bCs/>
                <w:sz w:val="32"/>
              </w:rPr>
            </w:pPr>
            <w:r>
              <w:rPr>
                <w:rFonts w:hint="eastAsia" w:ascii="宋体" w:hAnsi="宋体"/>
                <w:b/>
                <w:bCs/>
                <w:sz w:val="32"/>
              </w:rPr>
              <w:t>报价</w:t>
            </w:r>
          </w:p>
        </w:tc>
        <w:tc>
          <w:tcPr>
            <w:tcW w:w="7065" w:type="dxa"/>
            <w:vAlign w:val="center"/>
          </w:tcPr>
          <w:p w14:paraId="1F5ED103">
            <w:pPr>
              <w:spacing w:line="360" w:lineRule="auto"/>
              <w:rPr>
                <w:rFonts w:hint="eastAsia" w:ascii="宋体" w:hAnsi="宋体"/>
                <w:sz w:val="28"/>
              </w:rPr>
            </w:pPr>
          </w:p>
          <w:p w14:paraId="642E5E6B">
            <w:pPr>
              <w:spacing w:line="360" w:lineRule="auto"/>
              <w:rPr>
                <w:rFonts w:hint="eastAsia" w:ascii="宋体" w:hAnsi="宋体"/>
                <w:sz w:val="28"/>
              </w:rPr>
            </w:pPr>
            <w:r>
              <w:rPr>
                <w:rFonts w:hint="eastAsia" w:ascii="宋体" w:hAnsi="宋体"/>
                <w:sz w:val="28"/>
              </w:rPr>
              <w:t>（小写）</w:t>
            </w:r>
            <w:r>
              <w:rPr>
                <w:rFonts w:hint="eastAsia" w:ascii="宋体" w:hAnsi="宋体"/>
                <w:sz w:val="28"/>
                <w:u w:val="single"/>
              </w:rPr>
              <w:t xml:space="preserve">                         </w:t>
            </w:r>
            <w:r>
              <w:rPr>
                <w:rFonts w:hint="eastAsia" w:ascii="宋体" w:hAnsi="宋体"/>
                <w:sz w:val="28"/>
              </w:rPr>
              <w:t xml:space="preserve">元  </w:t>
            </w:r>
          </w:p>
          <w:p w14:paraId="2EB5833C">
            <w:pPr>
              <w:spacing w:line="360" w:lineRule="auto"/>
              <w:rPr>
                <w:rFonts w:hint="eastAsia" w:ascii="宋体" w:hAnsi="宋体"/>
                <w:sz w:val="28"/>
              </w:rPr>
            </w:pPr>
          </w:p>
          <w:p w14:paraId="7E361096">
            <w:pPr>
              <w:spacing w:line="360" w:lineRule="auto"/>
              <w:rPr>
                <w:rFonts w:hint="eastAsia" w:ascii="宋体" w:hAnsi="宋体"/>
                <w:sz w:val="28"/>
              </w:rPr>
            </w:pPr>
            <w:r>
              <w:rPr>
                <w:rFonts w:hint="eastAsia" w:ascii="宋体" w:hAnsi="宋体"/>
                <w:sz w:val="28"/>
              </w:rPr>
              <w:t>（大写）</w:t>
            </w:r>
            <w:r>
              <w:rPr>
                <w:rFonts w:hint="eastAsia" w:ascii="宋体" w:hAnsi="宋体"/>
                <w:sz w:val="28"/>
                <w:u w:val="single"/>
              </w:rPr>
              <w:t xml:space="preserve">                         </w:t>
            </w:r>
            <w:r>
              <w:rPr>
                <w:rFonts w:hint="eastAsia" w:ascii="宋体" w:hAnsi="宋体"/>
                <w:sz w:val="28"/>
              </w:rPr>
              <w:t xml:space="preserve">元  </w:t>
            </w:r>
          </w:p>
          <w:p w14:paraId="54630AF6">
            <w:pPr>
              <w:spacing w:line="360" w:lineRule="auto"/>
              <w:rPr>
                <w:rFonts w:hint="eastAsia" w:ascii="宋体" w:hAnsi="宋体"/>
                <w:sz w:val="28"/>
              </w:rPr>
            </w:pPr>
          </w:p>
        </w:tc>
      </w:tr>
      <w:tr w14:paraId="31CE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0" w:hRule="atLeast"/>
          <w:jc w:val="center"/>
        </w:trPr>
        <w:tc>
          <w:tcPr>
            <w:tcW w:w="1440" w:type="dxa"/>
            <w:vAlign w:val="center"/>
          </w:tcPr>
          <w:p w14:paraId="7DBF802A">
            <w:pPr>
              <w:jc w:val="center"/>
              <w:rPr>
                <w:rFonts w:hint="eastAsia" w:ascii="宋体" w:hAnsi="宋体"/>
                <w:b/>
                <w:bCs/>
                <w:sz w:val="32"/>
              </w:rPr>
            </w:pPr>
            <w:r>
              <w:rPr>
                <w:rFonts w:hint="eastAsia" w:ascii="宋体" w:hAnsi="宋体"/>
                <w:b/>
                <w:bCs/>
                <w:sz w:val="32"/>
              </w:rPr>
              <w:t>其他</w:t>
            </w:r>
          </w:p>
        </w:tc>
        <w:tc>
          <w:tcPr>
            <w:tcW w:w="7065" w:type="dxa"/>
            <w:vAlign w:val="center"/>
          </w:tcPr>
          <w:p w14:paraId="1CE68C57">
            <w:pPr>
              <w:widowControl/>
              <w:shd w:val="clear" w:color="auto" w:fill="FFFFFF"/>
              <w:tabs>
                <w:tab w:val="right" w:pos="8830"/>
              </w:tabs>
              <w:adjustRightInd w:val="0"/>
              <w:snapToGrid w:val="0"/>
              <w:spacing w:line="360" w:lineRule="auto"/>
              <w:ind w:firstLine="562" w:firstLineChars="200"/>
              <w:rPr>
                <w:rFonts w:hint="eastAsia" w:ascii="宋体" w:hAnsi="宋体" w:cs="宋体"/>
                <w:b/>
                <w:bCs/>
                <w:kern w:val="0"/>
                <w:sz w:val="24"/>
              </w:rPr>
            </w:pPr>
            <w:r>
              <w:rPr>
                <w:rFonts w:hint="eastAsia" w:ascii="宋体" w:hAnsi="宋体" w:cs="宋体"/>
                <w:b/>
                <w:sz w:val="28"/>
              </w:rPr>
              <w:t>本次采购采用非一轮报价法，供应商递交的报价文件中的报价为第一轮报价。下一轮报价不得高于上一轮报价, 且每轮报价不得超出采购预算或最高限价或投标报价低于成本价，否则为无效报价。</w:t>
            </w:r>
          </w:p>
        </w:tc>
      </w:tr>
    </w:tbl>
    <w:p w14:paraId="5FEC3163">
      <w:pPr>
        <w:rPr>
          <w:rFonts w:hint="eastAsia" w:ascii="宋体" w:hAnsi="宋体"/>
          <w:sz w:val="32"/>
        </w:rPr>
      </w:pPr>
      <w:r>
        <w:rPr>
          <w:rFonts w:hint="eastAsia" w:ascii="宋体" w:hAnsi="宋体"/>
          <w:sz w:val="32"/>
        </w:rPr>
        <w:t>本报价将作为报价文件的一部分。</w:t>
      </w:r>
    </w:p>
    <w:p w14:paraId="2F41DB81">
      <w:pPr>
        <w:spacing w:line="480" w:lineRule="exact"/>
        <w:ind w:firstLine="4499" w:firstLineChars="1541"/>
        <w:rPr>
          <w:rFonts w:hint="eastAsia" w:ascii="宋体" w:hAnsi="Courier New"/>
          <w:spacing w:val="6"/>
          <w:kern w:val="0"/>
          <w:sz w:val="28"/>
          <w:szCs w:val="28"/>
        </w:rPr>
      </w:pPr>
      <w:r>
        <w:rPr>
          <w:rFonts w:hint="eastAsia" w:ascii="宋体" w:hAnsi="宋体"/>
          <w:spacing w:val="6"/>
          <w:kern w:val="0"/>
          <w:sz w:val="28"/>
          <w:szCs w:val="28"/>
        </w:rPr>
        <w:t>供  应  商：</w:t>
      </w:r>
      <w:r>
        <w:rPr>
          <w:rFonts w:ascii="宋体" w:hAnsi="Courier New"/>
          <w:spacing w:val="6"/>
          <w:kern w:val="0"/>
          <w:sz w:val="28"/>
          <w:szCs w:val="28"/>
          <w:u w:val="single"/>
        </w:rPr>
        <w:t xml:space="preserve">                </w:t>
      </w:r>
      <w:r>
        <w:rPr>
          <w:rFonts w:hint="eastAsia" w:ascii="宋体" w:hAnsi="Courier New"/>
          <w:spacing w:val="6"/>
          <w:kern w:val="0"/>
          <w:sz w:val="28"/>
          <w:szCs w:val="28"/>
          <w:u w:val="single"/>
        </w:rPr>
        <w:t xml:space="preserve">        </w:t>
      </w:r>
    </w:p>
    <w:p w14:paraId="575D375A">
      <w:pPr>
        <w:spacing w:line="480" w:lineRule="exact"/>
        <w:ind w:firstLine="4499" w:firstLineChars="1541"/>
        <w:rPr>
          <w:rFonts w:hint="eastAsia" w:ascii="宋体" w:hAnsi="宋体"/>
          <w:spacing w:val="6"/>
          <w:kern w:val="0"/>
          <w:sz w:val="28"/>
          <w:szCs w:val="28"/>
        </w:rPr>
      </w:pPr>
      <w:r>
        <w:rPr>
          <w:rFonts w:hint="eastAsia" w:ascii="宋体" w:hAnsi="宋体"/>
          <w:spacing w:val="6"/>
          <w:kern w:val="0"/>
          <w:sz w:val="28"/>
          <w:szCs w:val="28"/>
        </w:rPr>
        <w:t>法定代表人</w:t>
      </w:r>
    </w:p>
    <w:p w14:paraId="5D021602">
      <w:pPr>
        <w:spacing w:line="480" w:lineRule="exact"/>
        <w:ind w:firstLine="4499" w:firstLineChars="1541"/>
        <w:rPr>
          <w:rFonts w:hint="eastAsia" w:ascii="宋体" w:hAnsi="Courier New"/>
          <w:spacing w:val="6"/>
          <w:kern w:val="0"/>
          <w:sz w:val="28"/>
          <w:szCs w:val="28"/>
          <w:u w:val="single"/>
        </w:rPr>
      </w:pPr>
      <w:r>
        <w:rPr>
          <w:rFonts w:hint="eastAsia" w:ascii="宋体" w:hAnsi="宋体"/>
          <w:spacing w:val="6"/>
          <w:kern w:val="0"/>
          <w:sz w:val="28"/>
          <w:szCs w:val="28"/>
        </w:rPr>
        <w:t>或授权代表人</w:t>
      </w:r>
      <w:r>
        <w:rPr>
          <w:rFonts w:ascii="宋体" w:hAnsi="宋体"/>
          <w:spacing w:val="6"/>
          <w:kern w:val="0"/>
          <w:sz w:val="28"/>
          <w:szCs w:val="28"/>
        </w:rPr>
        <w:t>签</w:t>
      </w:r>
      <w:r>
        <w:rPr>
          <w:rFonts w:hint="eastAsia" w:ascii="宋体" w:hAnsi="宋体"/>
          <w:spacing w:val="6"/>
          <w:kern w:val="0"/>
          <w:sz w:val="28"/>
          <w:szCs w:val="28"/>
        </w:rPr>
        <w:t>章：</w:t>
      </w:r>
      <w:r>
        <w:rPr>
          <w:rFonts w:ascii="宋体" w:hAnsi="Courier New"/>
          <w:spacing w:val="6"/>
          <w:kern w:val="0"/>
          <w:sz w:val="28"/>
          <w:szCs w:val="28"/>
          <w:u w:val="single"/>
        </w:rPr>
        <w:t xml:space="preserve">     </w:t>
      </w:r>
      <w:r>
        <w:rPr>
          <w:rFonts w:hint="eastAsia" w:ascii="宋体" w:hAnsi="Courier New"/>
          <w:spacing w:val="6"/>
          <w:kern w:val="0"/>
          <w:sz w:val="28"/>
          <w:szCs w:val="28"/>
          <w:u w:val="single"/>
        </w:rPr>
        <w:t xml:space="preserve"> </w:t>
      </w:r>
      <w:r>
        <w:rPr>
          <w:rFonts w:ascii="宋体" w:hAnsi="Courier New"/>
          <w:spacing w:val="6"/>
          <w:kern w:val="0"/>
          <w:sz w:val="28"/>
          <w:szCs w:val="28"/>
          <w:u w:val="single"/>
        </w:rPr>
        <w:t xml:space="preserve">  </w:t>
      </w:r>
      <w:r>
        <w:rPr>
          <w:rFonts w:hint="eastAsia" w:ascii="宋体" w:hAnsi="Courier New"/>
          <w:spacing w:val="6"/>
          <w:kern w:val="0"/>
          <w:sz w:val="28"/>
          <w:szCs w:val="28"/>
          <w:u w:val="single"/>
        </w:rPr>
        <w:t xml:space="preserve">            </w:t>
      </w:r>
    </w:p>
    <w:p w14:paraId="5E7FF188">
      <w:pPr>
        <w:ind w:firstLine="4526" w:firstLineChars="1550"/>
        <w:rPr>
          <w:rFonts w:ascii="宋体" w:hAnsi="宋体"/>
          <w:spacing w:val="6"/>
          <w:sz w:val="28"/>
          <w:szCs w:val="28"/>
          <w:u w:val="single"/>
        </w:rPr>
      </w:pPr>
      <w:r>
        <w:rPr>
          <w:rFonts w:ascii="宋体" w:hAnsi="宋体"/>
          <w:spacing w:val="6"/>
          <w:sz w:val="28"/>
          <w:szCs w:val="28"/>
        </w:rPr>
        <w:t>日</w:t>
      </w:r>
      <w:r>
        <w:rPr>
          <w:rFonts w:hint="eastAsia" w:ascii="宋体" w:hAnsi="宋体"/>
          <w:spacing w:val="6"/>
          <w:sz w:val="28"/>
          <w:szCs w:val="28"/>
        </w:rPr>
        <w:t xml:space="preserve">    </w:t>
      </w:r>
      <w:r>
        <w:rPr>
          <w:rFonts w:ascii="宋体" w:hAnsi="宋体"/>
          <w:spacing w:val="6"/>
          <w:sz w:val="28"/>
          <w:szCs w:val="28"/>
        </w:rPr>
        <w:t>期</w:t>
      </w:r>
      <w:r>
        <w:rPr>
          <w:rFonts w:hint="eastAsia" w:ascii="宋体" w:hAnsi="宋体"/>
          <w:spacing w:val="6"/>
          <w:sz w:val="28"/>
          <w:szCs w:val="28"/>
        </w:rPr>
        <w:t>：</w:t>
      </w:r>
      <w:r>
        <w:rPr>
          <w:rFonts w:ascii="宋体" w:hAnsi="宋体"/>
          <w:spacing w:val="6"/>
          <w:sz w:val="28"/>
          <w:szCs w:val="28"/>
          <w:u w:val="single"/>
        </w:rPr>
        <w:t xml:space="preserve">       </w:t>
      </w:r>
      <w:r>
        <w:rPr>
          <w:rFonts w:hint="eastAsia" w:ascii="宋体" w:hAnsi="宋体"/>
          <w:spacing w:val="6"/>
          <w:sz w:val="28"/>
          <w:szCs w:val="28"/>
          <w:u w:val="single"/>
        </w:rPr>
        <w:t xml:space="preserve"> </w:t>
      </w:r>
      <w:r>
        <w:rPr>
          <w:rFonts w:ascii="宋体" w:hAnsi="宋体"/>
          <w:spacing w:val="6"/>
          <w:sz w:val="28"/>
          <w:szCs w:val="28"/>
          <w:u w:val="single"/>
        </w:rPr>
        <w:t xml:space="preserve">        </w:t>
      </w:r>
      <w:bookmarkEnd w:id="7"/>
    </w:p>
    <w:p w14:paraId="2B45B4B6">
      <w:pPr>
        <w:pStyle w:val="27"/>
        <w:ind w:firstLine="0" w:firstLineChars="0"/>
      </w:pPr>
    </w:p>
    <w:p w14:paraId="2E743EBA">
      <w:pPr>
        <w:pStyle w:val="27"/>
        <w:ind w:firstLine="0" w:firstLineChars="0"/>
      </w:pPr>
    </w:p>
    <w:p w14:paraId="4040C009">
      <w:pPr>
        <w:rPr>
          <w:rFonts w:asciiTheme="minorEastAsia" w:hAnsiTheme="minorEastAsia" w:eastAsiaTheme="minorEastAsia" w:cstheme="minorEastAsia"/>
          <w:b/>
          <w:bCs/>
          <w:kern w:val="0"/>
          <w:sz w:val="24"/>
          <w:shd w:val="clear" w:color="auto" w:fill="FFFFFF"/>
        </w:rPr>
      </w:pPr>
    </w:p>
    <w:p w14:paraId="35C27638">
      <w:pPr>
        <w:pStyle w:val="27"/>
        <w:ind w:firstLine="0" w:firstLineChars="0"/>
      </w:pPr>
    </w:p>
    <w:p w14:paraId="6F4B6D81">
      <w:pPr>
        <w:widowControl/>
        <w:jc w:val="left"/>
        <w:rPr>
          <w:rFonts w:ascii="Calibri" w:hAnsi="Calibri"/>
          <w:szCs w:val="22"/>
        </w:rPr>
      </w:pPr>
    </w:p>
    <w:sectPr>
      <w:footerReference r:id="rId3" w:type="default"/>
      <w:pgSz w:w="11906" w:h="16838"/>
      <w:pgMar w:top="1701" w:right="1134" w:bottom="1134" w:left="1134" w:header="851" w:footer="992" w:gutter="0"/>
      <w:paperSrc w:first="1"/>
      <w:pgNumType w:start="1"/>
      <w:cols w:space="720" w:num="1"/>
      <w:docGrid w:type="lines" w:linePitch="317"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F2FB">
    <w:pPr>
      <w:pStyle w:val="1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4325DD73">
                <w:pPr>
                  <w:pStyle w:val="1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80E7A"/>
    <w:multiLevelType w:val="singleLevel"/>
    <w:tmpl w:val="40680E7A"/>
    <w:lvl w:ilvl="0" w:tentative="0">
      <w:start w:val="1"/>
      <w:numFmt w:val="chineseCounting"/>
      <w:suff w:val="nothing"/>
      <w:lvlText w:val="%1、"/>
      <w:lvlJc w:val="left"/>
      <w:rPr>
        <w:rFonts w:hint="eastAsia"/>
      </w:rPr>
    </w:lvl>
  </w:abstractNum>
  <w:abstractNum w:abstractNumId="1">
    <w:nsid w:val="4BE3B791"/>
    <w:multiLevelType w:val="singleLevel"/>
    <w:tmpl w:val="4BE3B791"/>
    <w:lvl w:ilvl="0" w:tentative="0">
      <w:start w:val="3"/>
      <w:numFmt w:val="chineseCounting"/>
      <w:suff w:val="space"/>
      <w:lvlText w:val="第%1部分"/>
      <w:lvlJc w:val="left"/>
      <w:rPr>
        <w:rFonts w:hint="eastAsia"/>
      </w:rPr>
    </w:lvl>
  </w:abstractNum>
  <w:abstractNum w:abstractNumId="2">
    <w:nsid w:val="5B09B030"/>
    <w:multiLevelType w:val="singleLevel"/>
    <w:tmpl w:val="5B09B030"/>
    <w:lvl w:ilvl="0" w:tentative="0">
      <w:start w:val="6"/>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317"/>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A5NDJlZjhhNWZmMmExODQ5ZTEyODU5MjdlYzQ5MjEifQ=="/>
  </w:docVars>
  <w:rsids>
    <w:rsidRoot w:val="00172A27"/>
    <w:rsid w:val="000059EC"/>
    <w:rsid w:val="000077B6"/>
    <w:rsid w:val="0001411E"/>
    <w:rsid w:val="00024782"/>
    <w:rsid w:val="00026EDF"/>
    <w:rsid w:val="00040445"/>
    <w:rsid w:val="00042E74"/>
    <w:rsid w:val="00050BB5"/>
    <w:rsid w:val="0005257F"/>
    <w:rsid w:val="00052EF6"/>
    <w:rsid w:val="00055AB6"/>
    <w:rsid w:val="00057DFC"/>
    <w:rsid w:val="0006032A"/>
    <w:rsid w:val="00063AB3"/>
    <w:rsid w:val="00073B54"/>
    <w:rsid w:val="000777CA"/>
    <w:rsid w:val="00085087"/>
    <w:rsid w:val="0008565B"/>
    <w:rsid w:val="00091844"/>
    <w:rsid w:val="000926E6"/>
    <w:rsid w:val="0009388B"/>
    <w:rsid w:val="000A3E1A"/>
    <w:rsid w:val="000A6DDB"/>
    <w:rsid w:val="000B0BDD"/>
    <w:rsid w:val="000B3992"/>
    <w:rsid w:val="000B452A"/>
    <w:rsid w:val="000B54B2"/>
    <w:rsid w:val="000C083B"/>
    <w:rsid w:val="000C16C7"/>
    <w:rsid w:val="000C5E4B"/>
    <w:rsid w:val="000C6E52"/>
    <w:rsid w:val="000E1F36"/>
    <w:rsid w:val="000E5FC3"/>
    <w:rsid w:val="000F33CB"/>
    <w:rsid w:val="000F612C"/>
    <w:rsid w:val="000F69EE"/>
    <w:rsid w:val="00101829"/>
    <w:rsid w:val="001036B2"/>
    <w:rsid w:val="0010702A"/>
    <w:rsid w:val="00111A37"/>
    <w:rsid w:val="00115422"/>
    <w:rsid w:val="00121900"/>
    <w:rsid w:val="00125D41"/>
    <w:rsid w:val="00132F46"/>
    <w:rsid w:val="00137E69"/>
    <w:rsid w:val="001432CB"/>
    <w:rsid w:val="00143E51"/>
    <w:rsid w:val="0014426A"/>
    <w:rsid w:val="00145893"/>
    <w:rsid w:val="00154199"/>
    <w:rsid w:val="00154738"/>
    <w:rsid w:val="00155FF8"/>
    <w:rsid w:val="001563CC"/>
    <w:rsid w:val="0016250D"/>
    <w:rsid w:val="00163ECA"/>
    <w:rsid w:val="00166BC8"/>
    <w:rsid w:val="00172A27"/>
    <w:rsid w:val="00173CD2"/>
    <w:rsid w:val="00177160"/>
    <w:rsid w:val="00187F02"/>
    <w:rsid w:val="00196847"/>
    <w:rsid w:val="00196914"/>
    <w:rsid w:val="001A6323"/>
    <w:rsid w:val="001B40D2"/>
    <w:rsid w:val="001C5DA9"/>
    <w:rsid w:val="001C771B"/>
    <w:rsid w:val="001C7898"/>
    <w:rsid w:val="001D1534"/>
    <w:rsid w:val="001D27C0"/>
    <w:rsid w:val="001D5D4E"/>
    <w:rsid w:val="001E2F58"/>
    <w:rsid w:val="001E6EA1"/>
    <w:rsid w:val="001E7D0C"/>
    <w:rsid w:val="001F23FA"/>
    <w:rsid w:val="001F37BB"/>
    <w:rsid w:val="001F5C6A"/>
    <w:rsid w:val="00204AEE"/>
    <w:rsid w:val="0020529E"/>
    <w:rsid w:val="00205C4D"/>
    <w:rsid w:val="0020702A"/>
    <w:rsid w:val="0021017F"/>
    <w:rsid w:val="00220AA0"/>
    <w:rsid w:val="00221A9B"/>
    <w:rsid w:val="00224A7A"/>
    <w:rsid w:val="00230BC1"/>
    <w:rsid w:val="00251AB1"/>
    <w:rsid w:val="00256C12"/>
    <w:rsid w:val="002605DD"/>
    <w:rsid w:val="0026185A"/>
    <w:rsid w:val="00261A64"/>
    <w:rsid w:val="002710DB"/>
    <w:rsid w:val="0027556A"/>
    <w:rsid w:val="00277988"/>
    <w:rsid w:val="00280BAF"/>
    <w:rsid w:val="0029205D"/>
    <w:rsid w:val="00294A86"/>
    <w:rsid w:val="00295784"/>
    <w:rsid w:val="002A55A4"/>
    <w:rsid w:val="002C2E0C"/>
    <w:rsid w:val="002C37FE"/>
    <w:rsid w:val="002C4678"/>
    <w:rsid w:val="002D09E7"/>
    <w:rsid w:val="002D0D59"/>
    <w:rsid w:val="002D208D"/>
    <w:rsid w:val="002D2799"/>
    <w:rsid w:val="002E4BF9"/>
    <w:rsid w:val="002F086A"/>
    <w:rsid w:val="002F2DA3"/>
    <w:rsid w:val="002F3ED9"/>
    <w:rsid w:val="003010C7"/>
    <w:rsid w:val="00307CC4"/>
    <w:rsid w:val="003112E1"/>
    <w:rsid w:val="003139B6"/>
    <w:rsid w:val="00320C8E"/>
    <w:rsid w:val="0032544D"/>
    <w:rsid w:val="00326B34"/>
    <w:rsid w:val="00345960"/>
    <w:rsid w:val="00346EED"/>
    <w:rsid w:val="003472CC"/>
    <w:rsid w:val="00361C94"/>
    <w:rsid w:val="00364F2F"/>
    <w:rsid w:val="00366B8C"/>
    <w:rsid w:val="00370943"/>
    <w:rsid w:val="00370FA9"/>
    <w:rsid w:val="00372D77"/>
    <w:rsid w:val="00372F28"/>
    <w:rsid w:val="00377BB0"/>
    <w:rsid w:val="003818C0"/>
    <w:rsid w:val="003819B3"/>
    <w:rsid w:val="0038374A"/>
    <w:rsid w:val="003A3334"/>
    <w:rsid w:val="003A3504"/>
    <w:rsid w:val="003C1DFD"/>
    <w:rsid w:val="003C2FCF"/>
    <w:rsid w:val="003E0C1D"/>
    <w:rsid w:val="003E2A88"/>
    <w:rsid w:val="003E5D9B"/>
    <w:rsid w:val="003E73E7"/>
    <w:rsid w:val="003F1AD5"/>
    <w:rsid w:val="003F3C01"/>
    <w:rsid w:val="003F5760"/>
    <w:rsid w:val="004053D8"/>
    <w:rsid w:val="004207C6"/>
    <w:rsid w:val="00427FAE"/>
    <w:rsid w:val="00431CDA"/>
    <w:rsid w:val="00446C20"/>
    <w:rsid w:val="00450BA9"/>
    <w:rsid w:val="004549F1"/>
    <w:rsid w:val="004605B5"/>
    <w:rsid w:val="00464A29"/>
    <w:rsid w:val="0046586B"/>
    <w:rsid w:val="00470C79"/>
    <w:rsid w:val="00475DEF"/>
    <w:rsid w:val="00475FBF"/>
    <w:rsid w:val="004831BA"/>
    <w:rsid w:val="0048736A"/>
    <w:rsid w:val="0049086A"/>
    <w:rsid w:val="004950A3"/>
    <w:rsid w:val="004973C4"/>
    <w:rsid w:val="004A0CEB"/>
    <w:rsid w:val="004A4A3D"/>
    <w:rsid w:val="004B2FE4"/>
    <w:rsid w:val="004B5AE7"/>
    <w:rsid w:val="004B5D9B"/>
    <w:rsid w:val="004B7C28"/>
    <w:rsid w:val="004C127A"/>
    <w:rsid w:val="004C1A89"/>
    <w:rsid w:val="004C4D0D"/>
    <w:rsid w:val="004D2B5C"/>
    <w:rsid w:val="004D6CCC"/>
    <w:rsid w:val="004E770A"/>
    <w:rsid w:val="00500D91"/>
    <w:rsid w:val="00506CE7"/>
    <w:rsid w:val="00507C79"/>
    <w:rsid w:val="005138C4"/>
    <w:rsid w:val="00515D45"/>
    <w:rsid w:val="005332A4"/>
    <w:rsid w:val="0054429B"/>
    <w:rsid w:val="005458B6"/>
    <w:rsid w:val="0055572B"/>
    <w:rsid w:val="00565475"/>
    <w:rsid w:val="0057390C"/>
    <w:rsid w:val="005807A0"/>
    <w:rsid w:val="005810BF"/>
    <w:rsid w:val="0058253F"/>
    <w:rsid w:val="00590140"/>
    <w:rsid w:val="00590EAA"/>
    <w:rsid w:val="00597EEA"/>
    <w:rsid w:val="005B030B"/>
    <w:rsid w:val="005B4F3F"/>
    <w:rsid w:val="005C3D5E"/>
    <w:rsid w:val="005C7EB7"/>
    <w:rsid w:val="005D4DE9"/>
    <w:rsid w:val="005E0675"/>
    <w:rsid w:val="005E14EE"/>
    <w:rsid w:val="005E7467"/>
    <w:rsid w:val="005F2857"/>
    <w:rsid w:val="005F6AAD"/>
    <w:rsid w:val="00605D82"/>
    <w:rsid w:val="006167E4"/>
    <w:rsid w:val="006168E7"/>
    <w:rsid w:val="00623626"/>
    <w:rsid w:val="00625E4F"/>
    <w:rsid w:val="00626B6C"/>
    <w:rsid w:val="006301C3"/>
    <w:rsid w:val="006352B6"/>
    <w:rsid w:val="00637B8B"/>
    <w:rsid w:val="006475A1"/>
    <w:rsid w:val="00652A9E"/>
    <w:rsid w:val="0065693A"/>
    <w:rsid w:val="00663C3A"/>
    <w:rsid w:val="00663C9D"/>
    <w:rsid w:val="0066568C"/>
    <w:rsid w:val="006710FA"/>
    <w:rsid w:val="006716F5"/>
    <w:rsid w:val="006734C2"/>
    <w:rsid w:val="006751D4"/>
    <w:rsid w:val="006766E0"/>
    <w:rsid w:val="006863B8"/>
    <w:rsid w:val="006878D1"/>
    <w:rsid w:val="006A209A"/>
    <w:rsid w:val="006A3839"/>
    <w:rsid w:val="006B2267"/>
    <w:rsid w:val="006B6C80"/>
    <w:rsid w:val="006D207A"/>
    <w:rsid w:val="006D437A"/>
    <w:rsid w:val="006D4BF1"/>
    <w:rsid w:val="006F7103"/>
    <w:rsid w:val="006F7BBC"/>
    <w:rsid w:val="00704668"/>
    <w:rsid w:val="0071576D"/>
    <w:rsid w:val="0073393D"/>
    <w:rsid w:val="00735D65"/>
    <w:rsid w:val="007575EB"/>
    <w:rsid w:val="00760627"/>
    <w:rsid w:val="0076312E"/>
    <w:rsid w:val="00765642"/>
    <w:rsid w:val="007678C6"/>
    <w:rsid w:val="007724CA"/>
    <w:rsid w:val="0077260B"/>
    <w:rsid w:val="00775FE3"/>
    <w:rsid w:val="00792788"/>
    <w:rsid w:val="007A0883"/>
    <w:rsid w:val="007A143A"/>
    <w:rsid w:val="007A5504"/>
    <w:rsid w:val="007B09E7"/>
    <w:rsid w:val="007B2F66"/>
    <w:rsid w:val="007C2E4E"/>
    <w:rsid w:val="007D4491"/>
    <w:rsid w:val="007D5CBB"/>
    <w:rsid w:val="007D68A4"/>
    <w:rsid w:val="007D6A25"/>
    <w:rsid w:val="007E0978"/>
    <w:rsid w:val="007F37A7"/>
    <w:rsid w:val="007F4464"/>
    <w:rsid w:val="007F5DC4"/>
    <w:rsid w:val="0080750A"/>
    <w:rsid w:val="00811C81"/>
    <w:rsid w:val="0081587C"/>
    <w:rsid w:val="00820013"/>
    <w:rsid w:val="008205EB"/>
    <w:rsid w:val="00834315"/>
    <w:rsid w:val="008546B2"/>
    <w:rsid w:val="0085759F"/>
    <w:rsid w:val="008576A3"/>
    <w:rsid w:val="008632F5"/>
    <w:rsid w:val="00863F37"/>
    <w:rsid w:val="008657ED"/>
    <w:rsid w:val="00867BBB"/>
    <w:rsid w:val="008804AE"/>
    <w:rsid w:val="0089200E"/>
    <w:rsid w:val="008A30DA"/>
    <w:rsid w:val="008A449A"/>
    <w:rsid w:val="008A7E56"/>
    <w:rsid w:val="008B4096"/>
    <w:rsid w:val="008B70D5"/>
    <w:rsid w:val="008C15E2"/>
    <w:rsid w:val="008C61BF"/>
    <w:rsid w:val="008C746A"/>
    <w:rsid w:val="008E5AAC"/>
    <w:rsid w:val="008F2B15"/>
    <w:rsid w:val="009025C7"/>
    <w:rsid w:val="00906EA9"/>
    <w:rsid w:val="009220AD"/>
    <w:rsid w:val="0093240A"/>
    <w:rsid w:val="009350C5"/>
    <w:rsid w:val="00943D8F"/>
    <w:rsid w:val="00943E27"/>
    <w:rsid w:val="00944B7A"/>
    <w:rsid w:val="009505E8"/>
    <w:rsid w:val="00963596"/>
    <w:rsid w:val="009643F8"/>
    <w:rsid w:val="00967888"/>
    <w:rsid w:val="0098020D"/>
    <w:rsid w:val="00981890"/>
    <w:rsid w:val="00995F7B"/>
    <w:rsid w:val="009A0F6A"/>
    <w:rsid w:val="009A358E"/>
    <w:rsid w:val="009A3619"/>
    <w:rsid w:val="009A438F"/>
    <w:rsid w:val="009B10B9"/>
    <w:rsid w:val="009B18B7"/>
    <w:rsid w:val="009B54BC"/>
    <w:rsid w:val="009C77CF"/>
    <w:rsid w:val="009D276A"/>
    <w:rsid w:val="009D5815"/>
    <w:rsid w:val="009D61D5"/>
    <w:rsid w:val="009E05F9"/>
    <w:rsid w:val="009E4CE4"/>
    <w:rsid w:val="009F4C42"/>
    <w:rsid w:val="00A06DE7"/>
    <w:rsid w:val="00A1110E"/>
    <w:rsid w:val="00A1162E"/>
    <w:rsid w:val="00A23607"/>
    <w:rsid w:val="00A31B50"/>
    <w:rsid w:val="00A424D4"/>
    <w:rsid w:val="00A50974"/>
    <w:rsid w:val="00A514E9"/>
    <w:rsid w:val="00A51E6A"/>
    <w:rsid w:val="00A60368"/>
    <w:rsid w:val="00A60E82"/>
    <w:rsid w:val="00A617BF"/>
    <w:rsid w:val="00A620E5"/>
    <w:rsid w:val="00A7053F"/>
    <w:rsid w:val="00A740C6"/>
    <w:rsid w:val="00A7723A"/>
    <w:rsid w:val="00A80071"/>
    <w:rsid w:val="00A80A48"/>
    <w:rsid w:val="00A91005"/>
    <w:rsid w:val="00AB4CFB"/>
    <w:rsid w:val="00AC17EC"/>
    <w:rsid w:val="00AD14ED"/>
    <w:rsid w:val="00AD51CD"/>
    <w:rsid w:val="00AE1D02"/>
    <w:rsid w:val="00AE2E85"/>
    <w:rsid w:val="00AF199B"/>
    <w:rsid w:val="00AF21F4"/>
    <w:rsid w:val="00B04D47"/>
    <w:rsid w:val="00B06590"/>
    <w:rsid w:val="00B139DD"/>
    <w:rsid w:val="00B16334"/>
    <w:rsid w:val="00B168D5"/>
    <w:rsid w:val="00B174F8"/>
    <w:rsid w:val="00B22B31"/>
    <w:rsid w:val="00B350EF"/>
    <w:rsid w:val="00B35E53"/>
    <w:rsid w:val="00B421AA"/>
    <w:rsid w:val="00B438FD"/>
    <w:rsid w:val="00B45238"/>
    <w:rsid w:val="00B51003"/>
    <w:rsid w:val="00B576B4"/>
    <w:rsid w:val="00B63800"/>
    <w:rsid w:val="00B728CA"/>
    <w:rsid w:val="00B764F5"/>
    <w:rsid w:val="00B82BC9"/>
    <w:rsid w:val="00B866EA"/>
    <w:rsid w:val="00B94489"/>
    <w:rsid w:val="00B96B08"/>
    <w:rsid w:val="00BA4E5D"/>
    <w:rsid w:val="00BC0407"/>
    <w:rsid w:val="00BC098F"/>
    <w:rsid w:val="00BC4D9B"/>
    <w:rsid w:val="00BC5995"/>
    <w:rsid w:val="00BC60D4"/>
    <w:rsid w:val="00BD7FDD"/>
    <w:rsid w:val="00BE2681"/>
    <w:rsid w:val="00BE27FE"/>
    <w:rsid w:val="00BE641E"/>
    <w:rsid w:val="00BE7E63"/>
    <w:rsid w:val="00BF1642"/>
    <w:rsid w:val="00BF1ECE"/>
    <w:rsid w:val="00BF7C65"/>
    <w:rsid w:val="00C03C22"/>
    <w:rsid w:val="00C04A8E"/>
    <w:rsid w:val="00C07F91"/>
    <w:rsid w:val="00C1421E"/>
    <w:rsid w:val="00C15163"/>
    <w:rsid w:val="00C20284"/>
    <w:rsid w:val="00C2505A"/>
    <w:rsid w:val="00C256B9"/>
    <w:rsid w:val="00C25BCB"/>
    <w:rsid w:val="00C30B90"/>
    <w:rsid w:val="00C32D37"/>
    <w:rsid w:val="00C34414"/>
    <w:rsid w:val="00C440C5"/>
    <w:rsid w:val="00C50C73"/>
    <w:rsid w:val="00C57BEC"/>
    <w:rsid w:val="00C64927"/>
    <w:rsid w:val="00C71AD9"/>
    <w:rsid w:val="00C80656"/>
    <w:rsid w:val="00C815DC"/>
    <w:rsid w:val="00C90A9F"/>
    <w:rsid w:val="00C91632"/>
    <w:rsid w:val="00C92408"/>
    <w:rsid w:val="00C941BC"/>
    <w:rsid w:val="00CA5640"/>
    <w:rsid w:val="00CA7CA7"/>
    <w:rsid w:val="00CB7EEA"/>
    <w:rsid w:val="00CC1BEB"/>
    <w:rsid w:val="00CC2EC9"/>
    <w:rsid w:val="00CD54DA"/>
    <w:rsid w:val="00CF4829"/>
    <w:rsid w:val="00CF4E38"/>
    <w:rsid w:val="00D064F1"/>
    <w:rsid w:val="00D1041F"/>
    <w:rsid w:val="00D10A78"/>
    <w:rsid w:val="00D10BB8"/>
    <w:rsid w:val="00D1346C"/>
    <w:rsid w:val="00D22412"/>
    <w:rsid w:val="00D30E7B"/>
    <w:rsid w:val="00D336CE"/>
    <w:rsid w:val="00D34F7F"/>
    <w:rsid w:val="00D352EA"/>
    <w:rsid w:val="00D36D39"/>
    <w:rsid w:val="00D4619F"/>
    <w:rsid w:val="00D46758"/>
    <w:rsid w:val="00D526BC"/>
    <w:rsid w:val="00D540E0"/>
    <w:rsid w:val="00D574B2"/>
    <w:rsid w:val="00D62771"/>
    <w:rsid w:val="00D647FF"/>
    <w:rsid w:val="00D757D9"/>
    <w:rsid w:val="00D76AC5"/>
    <w:rsid w:val="00D775C4"/>
    <w:rsid w:val="00D81A59"/>
    <w:rsid w:val="00D979C0"/>
    <w:rsid w:val="00DA215D"/>
    <w:rsid w:val="00DB704F"/>
    <w:rsid w:val="00DC18A7"/>
    <w:rsid w:val="00DC4D93"/>
    <w:rsid w:val="00DC5EA7"/>
    <w:rsid w:val="00DD2240"/>
    <w:rsid w:val="00DD2975"/>
    <w:rsid w:val="00DD35D4"/>
    <w:rsid w:val="00DD3664"/>
    <w:rsid w:val="00DE19D1"/>
    <w:rsid w:val="00DE237B"/>
    <w:rsid w:val="00DF36B1"/>
    <w:rsid w:val="00E043E5"/>
    <w:rsid w:val="00E052C8"/>
    <w:rsid w:val="00E10C0A"/>
    <w:rsid w:val="00E16E26"/>
    <w:rsid w:val="00E403D3"/>
    <w:rsid w:val="00E50E3A"/>
    <w:rsid w:val="00E54F7A"/>
    <w:rsid w:val="00E57A57"/>
    <w:rsid w:val="00E61D80"/>
    <w:rsid w:val="00E720BC"/>
    <w:rsid w:val="00E916E7"/>
    <w:rsid w:val="00E93E62"/>
    <w:rsid w:val="00E95A4C"/>
    <w:rsid w:val="00EA2382"/>
    <w:rsid w:val="00EA572A"/>
    <w:rsid w:val="00EA5E33"/>
    <w:rsid w:val="00EB121D"/>
    <w:rsid w:val="00EC1FC3"/>
    <w:rsid w:val="00EC380A"/>
    <w:rsid w:val="00ED14EB"/>
    <w:rsid w:val="00ED2313"/>
    <w:rsid w:val="00ED2DEA"/>
    <w:rsid w:val="00ED514E"/>
    <w:rsid w:val="00EE5B0F"/>
    <w:rsid w:val="00EE5E59"/>
    <w:rsid w:val="00EF48F8"/>
    <w:rsid w:val="00F00232"/>
    <w:rsid w:val="00F0023A"/>
    <w:rsid w:val="00F008E2"/>
    <w:rsid w:val="00F03F0E"/>
    <w:rsid w:val="00F108C2"/>
    <w:rsid w:val="00F14E0C"/>
    <w:rsid w:val="00F1709B"/>
    <w:rsid w:val="00F179AD"/>
    <w:rsid w:val="00F204AD"/>
    <w:rsid w:val="00F33EBF"/>
    <w:rsid w:val="00F46C3A"/>
    <w:rsid w:val="00F558EA"/>
    <w:rsid w:val="00F65A1B"/>
    <w:rsid w:val="00F7335A"/>
    <w:rsid w:val="00F751F0"/>
    <w:rsid w:val="00F76B7A"/>
    <w:rsid w:val="00F847BA"/>
    <w:rsid w:val="00F90E8F"/>
    <w:rsid w:val="00F932FC"/>
    <w:rsid w:val="00F95A6B"/>
    <w:rsid w:val="00F96B28"/>
    <w:rsid w:val="00FB0309"/>
    <w:rsid w:val="00FB0B37"/>
    <w:rsid w:val="00FB5C62"/>
    <w:rsid w:val="00FD0254"/>
    <w:rsid w:val="00FD1EF9"/>
    <w:rsid w:val="00FD1F2E"/>
    <w:rsid w:val="00FE651E"/>
    <w:rsid w:val="00FE66D7"/>
    <w:rsid w:val="00FF2390"/>
    <w:rsid w:val="00FF5A62"/>
    <w:rsid w:val="00FF6E01"/>
    <w:rsid w:val="02D24BED"/>
    <w:rsid w:val="03BF36F5"/>
    <w:rsid w:val="040C0819"/>
    <w:rsid w:val="05D24FCA"/>
    <w:rsid w:val="067070D2"/>
    <w:rsid w:val="06FF2C4D"/>
    <w:rsid w:val="07B11CC5"/>
    <w:rsid w:val="07B42835"/>
    <w:rsid w:val="080E459B"/>
    <w:rsid w:val="086A4D06"/>
    <w:rsid w:val="08A76D63"/>
    <w:rsid w:val="0A432ABB"/>
    <w:rsid w:val="0A640151"/>
    <w:rsid w:val="0A66358B"/>
    <w:rsid w:val="0A685196"/>
    <w:rsid w:val="0A7D6586"/>
    <w:rsid w:val="0C2B14F1"/>
    <w:rsid w:val="0E27636D"/>
    <w:rsid w:val="0EC11298"/>
    <w:rsid w:val="0F6A7CFA"/>
    <w:rsid w:val="0F991972"/>
    <w:rsid w:val="0FEC3AE8"/>
    <w:rsid w:val="0FF175BC"/>
    <w:rsid w:val="108107CF"/>
    <w:rsid w:val="10C54B63"/>
    <w:rsid w:val="11696DB4"/>
    <w:rsid w:val="11CF71E6"/>
    <w:rsid w:val="12331EA3"/>
    <w:rsid w:val="14332B74"/>
    <w:rsid w:val="145E75F1"/>
    <w:rsid w:val="148A47AC"/>
    <w:rsid w:val="14E018C0"/>
    <w:rsid w:val="1528336D"/>
    <w:rsid w:val="153B63A9"/>
    <w:rsid w:val="16496B5B"/>
    <w:rsid w:val="16F37D5B"/>
    <w:rsid w:val="170B1C20"/>
    <w:rsid w:val="174E56D7"/>
    <w:rsid w:val="17BE1CB3"/>
    <w:rsid w:val="186E7611"/>
    <w:rsid w:val="18AE2505"/>
    <w:rsid w:val="18E35B95"/>
    <w:rsid w:val="19480701"/>
    <w:rsid w:val="19CF0D55"/>
    <w:rsid w:val="1A156A4B"/>
    <w:rsid w:val="1ABE2854"/>
    <w:rsid w:val="1B266957"/>
    <w:rsid w:val="1BB13D28"/>
    <w:rsid w:val="1BE0329C"/>
    <w:rsid w:val="1C5907F1"/>
    <w:rsid w:val="1C9D6EF6"/>
    <w:rsid w:val="1DE80C8B"/>
    <w:rsid w:val="1EA271C0"/>
    <w:rsid w:val="1EB363EE"/>
    <w:rsid w:val="1F472343"/>
    <w:rsid w:val="1F65488A"/>
    <w:rsid w:val="1F6E5C8F"/>
    <w:rsid w:val="1F9E249D"/>
    <w:rsid w:val="20811310"/>
    <w:rsid w:val="221E4E06"/>
    <w:rsid w:val="226B74E5"/>
    <w:rsid w:val="231A5BF1"/>
    <w:rsid w:val="23370859"/>
    <w:rsid w:val="24054139"/>
    <w:rsid w:val="24795117"/>
    <w:rsid w:val="251D41DD"/>
    <w:rsid w:val="25437748"/>
    <w:rsid w:val="25D24AB5"/>
    <w:rsid w:val="26596847"/>
    <w:rsid w:val="2691608F"/>
    <w:rsid w:val="26A23059"/>
    <w:rsid w:val="27807D7D"/>
    <w:rsid w:val="27BE5471"/>
    <w:rsid w:val="283C746E"/>
    <w:rsid w:val="28E7026F"/>
    <w:rsid w:val="29363ABF"/>
    <w:rsid w:val="29473B0A"/>
    <w:rsid w:val="29B35110"/>
    <w:rsid w:val="2A447496"/>
    <w:rsid w:val="2AC47001"/>
    <w:rsid w:val="2B117369"/>
    <w:rsid w:val="2B2E213F"/>
    <w:rsid w:val="2B3C42D7"/>
    <w:rsid w:val="2D626FDD"/>
    <w:rsid w:val="2DD41AF8"/>
    <w:rsid w:val="2DDD076A"/>
    <w:rsid w:val="2DE27D71"/>
    <w:rsid w:val="2DE73F83"/>
    <w:rsid w:val="2E9D5002"/>
    <w:rsid w:val="2EAE24A6"/>
    <w:rsid w:val="30BF1E26"/>
    <w:rsid w:val="31582367"/>
    <w:rsid w:val="324365AF"/>
    <w:rsid w:val="3257280F"/>
    <w:rsid w:val="336B55C6"/>
    <w:rsid w:val="3392559B"/>
    <w:rsid w:val="3408099A"/>
    <w:rsid w:val="340F0016"/>
    <w:rsid w:val="345F53AB"/>
    <w:rsid w:val="35D8786D"/>
    <w:rsid w:val="360A00A9"/>
    <w:rsid w:val="36CB1902"/>
    <w:rsid w:val="36FD0A19"/>
    <w:rsid w:val="37C80346"/>
    <w:rsid w:val="385C1474"/>
    <w:rsid w:val="38B62526"/>
    <w:rsid w:val="39376196"/>
    <w:rsid w:val="39E750AA"/>
    <w:rsid w:val="3A3C4CAD"/>
    <w:rsid w:val="3A56126E"/>
    <w:rsid w:val="3A77650C"/>
    <w:rsid w:val="3A78779F"/>
    <w:rsid w:val="3A8824C5"/>
    <w:rsid w:val="3A931C41"/>
    <w:rsid w:val="3AA77A2E"/>
    <w:rsid w:val="3AC7782D"/>
    <w:rsid w:val="3ACC76B4"/>
    <w:rsid w:val="3BAE6185"/>
    <w:rsid w:val="3C780095"/>
    <w:rsid w:val="3D0E626C"/>
    <w:rsid w:val="3D1F3299"/>
    <w:rsid w:val="3D276CB2"/>
    <w:rsid w:val="3D2C035D"/>
    <w:rsid w:val="3D363849"/>
    <w:rsid w:val="3D9E59B0"/>
    <w:rsid w:val="3F2006FA"/>
    <w:rsid w:val="3FC138F1"/>
    <w:rsid w:val="3FE10950"/>
    <w:rsid w:val="40191A2F"/>
    <w:rsid w:val="409A6429"/>
    <w:rsid w:val="4110365E"/>
    <w:rsid w:val="41A61169"/>
    <w:rsid w:val="423D15C3"/>
    <w:rsid w:val="42E325C0"/>
    <w:rsid w:val="4303280C"/>
    <w:rsid w:val="4338166C"/>
    <w:rsid w:val="433E5C26"/>
    <w:rsid w:val="43741168"/>
    <w:rsid w:val="43784FA8"/>
    <w:rsid w:val="43A80D56"/>
    <w:rsid w:val="43E57A25"/>
    <w:rsid w:val="44170FAF"/>
    <w:rsid w:val="443E4D37"/>
    <w:rsid w:val="444D41D1"/>
    <w:rsid w:val="44F369CA"/>
    <w:rsid w:val="45BC25A8"/>
    <w:rsid w:val="45BE3671"/>
    <w:rsid w:val="45CA2D13"/>
    <w:rsid w:val="469B4EF5"/>
    <w:rsid w:val="470E4803"/>
    <w:rsid w:val="483A1D7C"/>
    <w:rsid w:val="492753CA"/>
    <w:rsid w:val="49925329"/>
    <w:rsid w:val="49FE3608"/>
    <w:rsid w:val="4A0B0B85"/>
    <w:rsid w:val="4A1B661D"/>
    <w:rsid w:val="4A230DD0"/>
    <w:rsid w:val="4A4570FA"/>
    <w:rsid w:val="4AD74D38"/>
    <w:rsid w:val="4B0169AE"/>
    <w:rsid w:val="4B296EFA"/>
    <w:rsid w:val="4BEF7CBC"/>
    <w:rsid w:val="4DE477BE"/>
    <w:rsid w:val="4F5D16D8"/>
    <w:rsid w:val="4FA525B6"/>
    <w:rsid w:val="5055041F"/>
    <w:rsid w:val="51035B12"/>
    <w:rsid w:val="529E3C9C"/>
    <w:rsid w:val="52DE65FB"/>
    <w:rsid w:val="534829CA"/>
    <w:rsid w:val="535E1EC2"/>
    <w:rsid w:val="53FF6977"/>
    <w:rsid w:val="54034D5B"/>
    <w:rsid w:val="54F16968"/>
    <w:rsid w:val="556B0697"/>
    <w:rsid w:val="55741347"/>
    <w:rsid w:val="559C5091"/>
    <w:rsid w:val="56DF6C95"/>
    <w:rsid w:val="5705267E"/>
    <w:rsid w:val="58331607"/>
    <w:rsid w:val="589D5AB2"/>
    <w:rsid w:val="58DF4D2A"/>
    <w:rsid w:val="58E43E5E"/>
    <w:rsid w:val="592B715D"/>
    <w:rsid w:val="59744A3A"/>
    <w:rsid w:val="598B450E"/>
    <w:rsid w:val="599F3949"/>
    <w:rsid w:val="5A02227D"/>
    <w:rsid w:val="5A695A8E"/>
    <w:rsid w:val="5AB25777"/>
    <w:rsid w:val="5B3E71BE"/>
    <w:rsid w:val="5B965486"/>
    <w:rsid w:val="5B9828B2"/>
    <w:rsid w:val="5C967A4E"/>
    <w:rsid w:val="5CCE6D6F"/>
    <w:rsid w:val="5CD97B43"/>
    <w:rsid w:val="5D1D36E0"/>
    <w:rsid w:val="5DA5051E"/>
    <w:rsid w:val="5DC100F9"/>
    <w:rsid w:val="5E1C1EDF"/>
    <w:rsid w:val="5F2A637C"/>
    <w:rsid w:val="5F9677AA"/>
    <w:rsid w:val="6181349A"/>
    <w:rsid w:val="619E2D00"/>
    <w:rsid w:val="61E15237"/>
    <w:rsid w:val="623E47FF"/>
    <w:rsid w:val="62A01A9F"/>
    <w:rsid w:val="63F702CE"/>
    <w:rsid w:val="644A7E43"/>
    <w:rsid w:val="64812D25"/>
    <w:rsid w:val="661E3913"/>
    <w:rsid w:val="664E58FA"/>
    <w:rsid w:val="668005C9"/>
    <w:rsid w:val="66E77309"/>
    <w:rsid w:val="676D0F3F"/>
    <w:rsid w:val="683E26FE"/>
    <w:rsid w:val="684033F9"/>
    <w:rsid w:val="68A25C2B"/>
    <w:rsid w:val="693D3A39"/>
    <w:rsid w:val="694E0590"/>
    <w:rsid w:val="69804C17"/>
    <w:rsid w:val="698D05D6"/>
    <w:rsid w:val="69B91305"/>
    <w:rsid w:val="69D67ED7"/>
    <w:rsid w:val="69FE7DDA"/>
    <w:rsid w:val="6AC64D53"/>
    <w:rsid w:val="6AEB5D0F"/>
    <w:rsid w:val="6B3A2C32"/>
    <w:rsid w:val="6BE31066"/>
    <w:rsid w:val="6C6300F3"/>
    <w:rsid w:val="6D797EF8"/>
    <w:rsid w:val="6D9E04E6"/>
    <w:rsid w:val="6DC706DE"/>
    <w:rsid w:val="6E7475CA"/>
    <w:rsid w:val="6F92048E"/>
    <w:rsid w:val="6FB20278"/>
    <w:rsid w:val="700A2703"/>
    <w:rsid w:val="70120001"/>
    <w:rsid w:val="708F508D"/>
    <w:rsid w:val="717377C5"/>
    <w:rsid w:val="71A768D5"/>
    <w:rsid w:val="71D21478"/>
    <w:rsid w:val="72083B25"/>
    <w:rsid w:val="72250105"/>
    <w:rsid w:val="723D143D"/>
    <w:rsid w:val="72AE49EB"/>
    <w:rsid w:val="73524668"/>
    <w:rsid w:val="73577E87"/>
    <w:rsid w:val="738F2FB6"/>
    <w:rsid w:val="740D7CDB"/>
    <w:rsid w:val="7477536F"/>
    <w:rsid w:val="75A83275"/>
    <w:rsid w:val="75BE064A"/>
    <w:rsid w:val="764F6ECF"/>
    <w:rsid w:val="766C6839"/>
    <w:rsid w:val="770970E2"/>
    <w:rsid w:val="77C717BD"/>
    <w:rsid w:val="78250553"/>
    <w:rsid w:val="787C00A9"/>
    <w:rsid w:val="78F64332"/>
    <w:rsid w:val="79B95F7B"/>
    <w:rsid w:val="79E21824"/>
    <w:rsid w:val="79F63DB7"/>
    <w:rsid w:val="7AC40A65"/>
    <w:rsid w:val="7AF849AC"/>
    <w:rsid w:val="7CD662C0"/>
    <w:rsid w:val="7D722391"/>
    <w:rsid w:val="7DC40D69"/>
    <w:rsid w:val="7DED5822"/>
    <w:rsid w:val="7E08500A"/>
    <w:rsid w:val="7EFB73AD"/>
    <w:rsid w:val="7F7C7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autoRedefine/>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link w:val="46"/>
    <w:autoRedefine/>
    <w:qFormat/>
    <w:uiPriority w:val="0"/>
    <w:pPr>
      <w:keepNext/>
      <w:keepLines/>
      <w:spacing w:line="360" w:lineRule="auto"/>
      <w:outlineLvl w:val="3"/>
    </w:pPr>
    <w:rPr>
      <w:rFonts w:ascii="Arial" w:hAnsi="Arial"/>
      <w:b/>
      <w:bCs/>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 w:val="14"/>
    </w:rPr>
  </w:style>
  <w:style w:type="paragraph" w:styleId="7">
    <w:name w:val="Document Map"/>
    <w:basedOn w:val="1"/>
    <w:link w:val="47"/>
    <w:autoRedefine/>
    <w:qFormat/>
    <w:uiPriority w:val="0"/>
    <w:rPr>
      <w:rFonts w:ascii="宋体"/>
      <w:sz w:val="18"/>
      <w:szCs w:val="18"/>
    </w:rPr>
  </w:style>
  <w:style w:type="paragraph" w:styleId="8">
    <w:name w:val="Body Text"/>
    <w:basedOn w:val="1"/>
    <w:autoRedefine/>
    <w:qFormat/>
    <w:uiPriority w:val="0"/>
    <w:rPr>
      <w:rFonts w:eastAsia="楷体_GB2312"/>
      <w:bCs/>
      <w:sz w:val="28"/>
    </w:rPr>
  </w:style>
  <w:style w:type="paragraph" w:styleId="9">
    <w:name w:val="Body Text Indent"/>
    <w:basedOn w:val="1"/>
    <w:autoRedefine/>
    <w:qFormat/>
    <w:uiPriority w:val="0"/>
    <w:pPr>
      <w:spacing w:after="120"/>
      <w:ind w:left="420" w:leftChars="200"/>
    </w:pPr>
  </w:style>
  <w:style w:type="paragraph" w:styleId="10">
    <w:name w:val="Block Text"/>
    <w:basedOn w:val="1"/>
    <w:autoRedefine/>
    <w:qFormat/>
    <w:uiPriority w:val="0"/>
    <w:pPr>
      <w:adjustRightInd w:val="0"/>
      <w:ind w:left="420" w:right="33"/>
      <w:jc w:val="left"/>
      <w:textAlignment w:val="baseline"/>
    </w:pPr>
    <w:rPr>
      <w:kern w:val="0"/>
      <w:sz w:val="24"/>
    </w:rPr>
  </w:style>
  <w:style w:type="paragraph" w:styleId="11">
    <w:name w:val="Plain Text"/>
    <w:basedOn w:val="1"/>
    <w:autoRedefine/>
    <w:qFormat/>
    <w:uiPriority w:val="0"/>
    <w:rPr>
      <w:rFonts w:ascii="宋体" w:hAnsi="Courier New"/>
    </w:rPr>
  </w:style>
  <w:style w:type="paragraph" w:styleId="12">
    <w:name w:val="Balloon Text"/>
    <w:basedOn w:val="1"/>
    <w:autoRedefine/>
    <w:qFormat/>
    <w:uiPriority w:val="0"/>
    <w:rPr>
      <w:sz w:val="18"/>
      <w:szCs w:val="18"/>
    </w:rPr>
  </w:style>
  <w:style w:type="paragraph" w:styleId="13">
    <w:name w:val="footer"/>
    <w:basedOn w:val="1"/>
    <w:link w:val="30"/>
    <w:autoRedefine/>
    <w:qFormat/>
    <w:uiPriority w:val="99"/>
    <w:pPr>
      <w:tabs>
        <w:tab w:val="center" w:pos="4153"/>
        <w:tab w:val="right" w:pos="8306"/>
      </w:tabs>
      <w:snapToGrid w:val="0"/>
      <w:jc w:val="left"/>
    </w:pPr>
    <w:rPr>
      <w:sz w:val="18"/>
      <w:szCs w:val="18"/>
    </w:rPr>
  </w:style>
  <w:style w:type="paragraph" w:styleId="14">
    <w:name w:val="header"/>
    <w:basedOn w:val="1"/>
    <w:link w:val="3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style>
  <w:style w:type="paragraph" w:styleId="16">
    <w:name w:val="Body Text 2"/>
    <w:basedOn w:val="1"/>
    <w:next w:val="1"/>
    <w:link w:val="32"/>
    <w:autoRedefine/>
    <w:qFormat/>
    <w:uiPriority w:val="0"/>
    <w:pPr>
      <w:adjustRightInd w:val="0"/>
      <w:snapToGrid w:val="0"/>
      <w:spacing w:line="480" w:lineRule="atLeast"/>
    </w:pPr>
    <w:rPr>
      <w:rFonts w:ascii="宋体" w:hAnsi="宋体"/>
      <w:sz w:val="28"/>
    </w:rPr>
  </w:style>
  <w:style w:type="paragraph" w:styleId="1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FollowedHyperlink"/>
    <w:basedOn w:val="20"/>
    <w:autoRedefine/>
    <w:qFormat/>
    <w:uiPriority w:val="0"/>
    <w:rPr>
      <w:color w:val="000000"/>
      <w:u w:val="none"/>
    </w:rPr>
  </w:style>
  <w:style w:type="character" w:styleId="24">
    <w:name w:val="Emphasis"/>
    <w:autoRedefine/>
    <w:qFormat/>
    <w:uiPriority w:val="0"/>
  </w:style>
  <w:style w:type="character" w:styleId="25">
    <w:name w:val="Hyperlink"/>
    <w:basedOn w:val="20"/>
    <w:autoRedefine/>
    <w:qFormat/>
    <w:uiPriority w:val="0"/>
    <w:rPr>
      <w:color w:val="000000"/>
      <w:u w:val="none"/>
    </w:rPr>
  </w:style>
  <w:style w:type="paragraph" w:styleId="26">
    <w:name w:val="List Paragraph"/>
    <w:basedOn w:val="1"/>
    <w:next w:val="1"/>
    <w:qFormat/>
    <w:uiPriority w:val="34"/>
    <w:pPr>
      <w:widowControl/>
      <w:ind w:firstLine="420" w:firstLineChars="200"/>
      <w:jc w:val="left"/>
    </w:pPr>
    <w:rPr>
      <w:kern w:val="0"/>
      <w:sz w:val="24"/>
    </w:rPr>
  </w:style>
  <w:style w:type="paragraph" w:customStyle="1" w:styleId="27">
    <w:name w:val="列出段落1"/>
    <w:basedOn w:val="28"/>
    <w:next w:val="1"/>
    <w:autoRedefine/>
    <w:qFormat/>
    <w:uiPriority w:val="0"/>
    <w:pPr>
      <w:ind w:firstLine="420" w:firstLineChars="200"/>
    </w:pPr>
    <w:rPr>
      <w:rFonts w:ascii="Calibri" w:hAnsi="Calibri"/>
      <w:szCs w:val="22"/>
    </w:rPr>
  </w:style>
  <w:style w:type="paragraph" w:customStyle="1" w:styleId="28">
    <w:name w:val="正文 New New New New New New New New"/>
    <w:next w:val="2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w:autoRedefine/>
    <w:qFormat/>
    <w:uiPriority w:val="0"/>
    <w:pPr>
      <w:widowControl w:val="0"/>
      <w:jc w:val="both"/>
    </w:pPr>
    <w:rPr>
      <w:rFonts w:ascii="Times New Roman" w:hAnsi="Times New Roman" w:eastAsia="宋体" w:cstheme="minorBidi"/>
      <w:kern w:val="2"/>
      <w:sz w:val="21"/>
      <w:lang w:val="en-US" w:eastAsia="zh-CN" w:bidi="ar-SA"/>
    </w:rPr>
  </w:style>
  <w:style w:type="character" w:customStyle="1" w:styleId="30">
    <w:name w:val="页脚 Char"/>
    <w:link w:val="13"/>
    <w:autoRedefine/>
    <w:qFormat/>
    <w:uiPriority w:val="99"/>
    <w:rPr>
      <w:rFonts w:ascii="Times New Roman" w:hAnsi="Times New Roman" w:eastAsia="宋体" w:cs="Times New Roman"/>
      <w:sz w:val="18"/>
      <w:szCs w:val="18"/>
    </w:rPr>
  </w:style>
  <w:style w:type="character" w:customStyle="1" w:styleId="31">
    <w:name w:val="页眉 Char"/>
    <w:link w:val="14"/>
    <w:autoRedefine/>
    <w:qFormat/>
    <w:uiPriority w:val="0"/>
    <w:rPr>
      <w:rFonts w:ascii="Times New Roman" w:hAnsi="Times New Roman" w:eastAsia="宋体" w:cs="Times New Roman"/>
      <w:sz w:val="18"/>
      <w:szCs w:val="18"/>
    </w:rPr>
  </w:style>
  <w:style w:type="character" w:customStyle="1" w:styleId="32">
    <w:name w:val="正文文本 2 Char"/>
    <w:link w:val="16"/>
    <w:autoRedefine/>
    <w:qFormat/>
    <w:uiPriority w:val="0"/>
    <w:rPr>
      <w:rFonts w:ascii="宋体" w:hAnsi="宋体" w:eastAsia="宋体"/>
      <w:kern w:val="2"/>
      <w:sz w:val="28"/>
      <w:lang w:val="en-US" w:eastAsia="zh-CN" w:bidi="ar-SA"/>
    </w:rPr>
  </w:style>
  <w:style w:type="character" w:customStyle="1" w:styleId="33">
    <w:name w:val="页码1"/>
    <w:basedOn w:val="20"/>
    <w:autoRedefine/>
    <w:qFormat/>
    <w:uiPriority w:val="0"/>
  </w:style>
  <w:style w:type="character" w:customStyle="1" w:styleId="34">
    <w:name w:val="overfont"/>
    <w:basedOn w:val="20"/>
    <w:autoRedefine/>
    <w:qFormat/>
    <w:uiPriority w:val="0"/>
  </w:style>
  <w:style w:type="character" w:customStyle="1" w:styleId="35">
    <w:name w:val="正文文本 2 Char Char"/>
    <w:autoRedefine/>
    <w:qFormat/>
    <w:uiPriority w:val="0"/>
    <w:rPr>
      <w:rFonts w:ascii="宋体" w:hAnsi="宋体" w:eastAsia="宋体"/>
      <w:kern w:val="2"/>
      <w:sz w:val="28"/>
      <w:lang w:val="en-US" w:eastAsia="zh-CN" w:bidi="ar-SA"/>
    </w:rPr>
  </w:style>
  <w:style w:type="paragraph" w:customStyle="1" w:styleId="36">
    <w:name w:val="列表段落1"/>
    <w:basedOn w:val="1"/>
    <w:autoRedefine/>
    <w:qFormat/>
    <w:uiPriority w:val="0"/>
    <w:pPr>
      <w:ind w:firstLine="420" w:firstLineChars="200"/>
    </w:pPr>
    <w:rPr>
      <w:rFonts w:ascii="Calibri" w:hAnsi="Calibri"/>
      <w:szCs w:val="22"/>
    </w:rPr>
  </w:style>
  <w:style w:type="paragraph" w:customStyle="1" w:styleId="37">
    <w:name w:val="缺省文本"/>
    <w:basedOn w:val="1"/>
    <w:autoRedefine/>
    <w:qFormat/>
    <w:uiPriority w:val="0"/>
    <w:pPr>
      <w:autoSpaceDE w:val="0"/>
      <w:autoSpaceDN w:val="0"/>
      <w:adjustRightInd w:val="0"/>
      <w:jc w:val="left"/>
    </w:pPr>
    <w:rPr>
      <w:kern w:val="0"/>
      <w:sz w:val="24"/>
      <w:szCs w:val="20"/>
    </w:rPr>
  </w:style>
  <w:style w:type="paragraph" w:customStyle="1" w:styleId="38">
    <w:name w:val="Char Char Char Char Char Char Char Char1 Char Char Char Char"/>
    <w:basedOn w:val="1"/>
    <w:autoRedefine/>
    <w:qFormat/>
    <w:uiPriority w:val="0"/>
    <w:pPr>
      <w:widowControl/>
      <w:spacing w:after="160" w:line="240" w:lineRule="exact"/>
      <w:jc w:val="left"/>
    </w:pPr>
  </w:style>
  <w:style w:type="paragraph" w:customStyle="1" w:styleId="39">
    <w:name w:val="p0"/>
    <w:basedOn w:val="1"/>
    <w:autoRedefine/>
    <w:qFormat/>
    <w:uiPriority w:val="0"/>
    <w:pPr>
      <w:widowControl/>
    </w:pPr>
    <w:rPr>
      <w:kern w:val="0"/>
      <w:szCs w:val="21"/>
    </w:rPr>
  </w:style>
  <w:style w:type="paragraph" w:customStyle="1" w:styleId="40">
    <w:name w:val="style1"/>
    <w:basedOn w:val="1"/>
    <w:autoRedefine/>
    <w:qFormat/>
    <w:uiPriority w:val="0"/>
    <w:pPr>
      <w:widowControl/>
      <w:spacing w:before="100" w:beforeAutospacing="1" w:after="100" w:afterAutospacing="1"/>
      <w:jc w:val="left"/>
    </w:pPr>
    <w:rPr>
      <w:rFonts w:ascii="楷体_GB2312" w:hAnsi="宋体" w:eastAsia="楷体_GB2312" w:cs="宋体"/>
      <w:sz w:val="27"/>
      <w:szCs w:val="27"/>
    </w:rPr>
  </w:style>
  <w:style w:type="paragraph" w:customStyle="1" w:styleId="41">
    <w:name w:val="正文_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文本 21"/>
    <w:basedOn w:val="1"/>
    <w:autoRedefine/>
    <w:qFormat/>
    <w:uiPriority w:val="0"/>
    <w:pPr>
      <w:adjustRightInd w:val="0"/>
      <w:snapToGrid w:val="0"/>
      <w:spacing w:line="480" w:lineRule="atLeast"/>
    </w:pPr>
    <w:rPr>
      <w:rFonts w:ascii="宋体" w:hAnsi="宋体"/>
      <w:sz w:val="28"/>
    </w:rPr>
  </w:style>
  <w:style w:type="character" w:customStyle="1" w:styleId="43">
    <w:name w:val="标题 2 Char"/>
    <w:link w:val="3"/>
    <w:autoRedefine/>
    <w:qFormat/>
    <w:uiPriority w:val="0"/>
    <w:rPr>
      <w:rFonts w:ascii="Arial" w:hAnsi="Arial" w:eastAsia="黑体"/>
      <w:b/>
      <w:bCs/>
      <w:sz w:val="32"/>
      <w:szCs w:val="32"/>
    </w:rPr>
  </w:style>
  <w:style w:type="character" w:customStyle="1" w:styleId="44">
    <w:name w:val="标题 1 Char"/>
    <w:link w:val="2"/>
    <w:autoRedefine/>
    <w:qFormat/>
    <w:uiPriority w:val="0"/>
    <w:rPr>
      <w:b/>
      <w:bCs/>
      <w:kern w:val="44"/>
      <w:sz w:val="44"/>
      <w:szCs w:val="44"/>
    </w:rPr>
  </w:style>
  <w:style w:type="character" w:customStyle="1" w:styleId="45">
    <w:name w:val="标题 3 Char"/>
    <w:link w:val="4"/>
    <w:autoRedefine/>
    <w:qFormat/>
    <w:uiPriority w:val="0"/>
    <w:rPr>
      <w:rFonts w:ascii="宋体" w:hAnsi="宋体" w:cs="宋体"/>
      <w:b/>
      <w:bCs/>
      <w:kern w:val="0"/>
      <w:sz w:val="27"/>
      <w:szCs w:val="27"/>
    </w:rPr>
  </w:style>
  <w:style w:type="character" w:customStyle="1" w:styleId="46">
    <w:name w:val="标题 4 Char"/>
    <w:link w:val="5"/>
    <w:autoRedefine/>
    <w:qFormat/>
    <w:uiPriority w:val="0"/>
    <w:rPr>
      <w:rFonts w:ascii="Arial" w:hAnsi="Arial"/>
      <w:b/>
      <w:bCs/>
      <w:szCs w:val="28"/>
    </w:rPr>
  </w:style>
  <w:style w:type="character" w:customStyle="1" w:styleId="47">
    <w:name w:val="文档结构图 Char"/>
    <w:basedOn w:val="20"/>
    <w:link w:val="7"/>
    <w:autoRedefine/>
    <w:qFormat/>
    <w:uiPriority w:val="0"/>
    <w:rPr>
      <w:rFonts w:asci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3055</Words>
  <Characters>3241</Characters>
  <Lines>31</Lines>
  <Paragraphs>8</Paragraphs>
  <TotalTime>0</TotalTime>
  <ScaleCrop>false</ScaleCrop>
  <LinksUpToDate>false</LinksUpToDate>
  <CharactersWithSpaces>4100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2015-05-24T01:05:00Z</dcterms:created>
  <dc:creator>LUOXIAO</dc:creator>
  <cp:lastModifiedBy>胡图的鱼</cp:lastModifiedBy>
  <cp:lastPrinted>2022-08-16T07:41:00Z</cp:lastPrinted>
  <dcterms:modified xsi:type="dcterms:W3CDTF">2026-05-09T09:38:50Z</dcterms:modified>
  <dc:title>LUOXIAO</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2FCC84B2204B4948A6ACFEAE260773BB_13</vt:lpwstr>
  </property>
  <property fmtid="{D5CDD505-2E9C-101B-9397-08002B2CF9AE}" pid="4" name="KSOTemplateDocerSaveRecord">
    <vt:lpwstr>eyJoZGlkIjoiZTA5NDJlZjhhNWZmMmExODQ5ZTEyODU5MjdlYzQ5MjEiLCJ1c2VySWQiOiI0NjA2MjIwOTUifQ==</vt:lpwstr>
  </property>
</Properties>
</file>